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8ECF1" w14:textId="15382FE0" w:rsidR="00824C70" w:rsidRPr="005A0BA6" w:rsidRDefault="00C44092"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44"/>
          <w:szCs w:val="44"/>
        </w:rPr>
      </w:pPr>
      <w:r>
        <w:rPr>
          <w:rFonts w:asciiTheme="majorHAnsi" w:hAnsiTheme="majorHAnsi" w:cstheme="majorHAnsi"/>
          <w:b/>
          <w:caps/>
          <w:color w:val="FFFFFF" w:themeColor="background1"/>
          <w:sz w:val="44"/>
          <w:szCs w:val="44"/>
        </w:rPr>
        <w:t>AUGUST</w:t>
      </w:r>
      <w:r w:rsidR="0071478E" w:rsidRPr="005A0BA6">
        <w:rPr>
          <w:rFonts w:asciiTheme="majorHAnsi" w:hAnsiTheme="majorHAnsi" w:cstheme="majorHAnsi"/>
          <w:b/>
          <w:caps/>
          <w:color w:val="FFFFFF" w:themeColor="background1"/>
          <w:sz w:val="44"/>
          <w:szCs w:val="44"/>
        </w:rPr>
        <w:t xml:space="preserve"> </w:t>
      </w:r>
      <w:r w:rsidR="00AE546F" w:rsidRPr="005A0BA6">
        <w:rPr>
          <w:rFonts w:asciiTheme="majorHAnsi" w:hAnsiTheme="majorHAnsi" w:cstheme="majorHAnsi"/>
          <w:b/>
          <w:caps/>
          <w:color w:val="FFFFFF" w:themeColor="background1"/>
          <w:sz w:val="44"/>
          <w:szCs w:val="44"/>
        </w:rPr>
        <w:t>2020</w:t>
      </w:r>
    </w:p>
    <w:p w14:paraId="7296A2E7" w14:textId="77777777" w:rsidR="00296B52" w:rsidRDefault="00296B52" w:rsidP="00F977EB">
      <w:pPr>
        <w:jc w:val="center"/>
        <w:rPr>
          <w:rFonts w:asciiTheme="majorHAnsi" w:eastAsia="Times New Roman" w:hAnsiTheme="majorHAnsi" w:cstheme="majorHAnsi"/>
          <w:sz w:val="22"/>
          <w:szCs w:val="22"/>
        </w:rPr>
      </w:pPr>
    </w:p>
    <w:p w14:paraId="2E81A33D" w14:textId="14E4B564" w:rsidR="00C44092" w:rsidRPr="00C44092" w:rsidRDefault="00C44092" w:rsidP="003B0740">
      <w:pPr>
        <w:rPr>
          <w:rFonts w:asciiTheme="majorHAnsi" w:eastAsia="Times New Roman" w:hAnsiTheme="majorHAnsi" w:cstheme="majorHAnsi"/>
          <w:b/>
          <w:bCs/>
          <w:color w:val="000000"/>
          <w:sz w:val="22"/>
          <w:szCs w:val="22"/>
        </w:rPr>
      </w:pPr>
    </w:p>
    <w:tbl>
      <w:tblPr>
        <w:tblStyle w:val="TableGrid"/>
        <w:tblW w:w="0" w:type="auto"/>
        <w:tblLook w:val="04A0" w:firstRow="1" w:lastRow="0" w:firstColumn="1" w:lastColumn="0" w:noHBand="0" w:noVBand="1"/>
      </w:tblPr>
      <w:tblGrid>
        <w:gridCol w:w="9350"/>
      </w:tblGrid>
      <w:tr w:rsidR="00C44092" w14:paraId="4E1CE9EA" w14:textId="77777777" w:rsidTr="00C44092">
        <w:tc>
          <w:tcPr>
            <w:tcW w:w="9350" w:type="dxa"/>
          </w:tcPr>
          <w:p w14:paraId="4C0699E5" w14:textId="77777777" w:rsidR="00D8416B" w:rsidRDefault="00D8416B" w:rsidP="008779B7">
            <w:pPr>
              <w:pStyle w:val="Heading1"/>
              <w:spacing w:before="2" w:after="2"/>
              <w:rPr>
                <w:rFonts w:asciiTheme="majorHAnsi" w:eastAsia="Times New Roman" w:hAnsiTheme="majorHAnsi" w:cstheme="majorHAnsi"/>
                <w:b w:val="0"/>
                <w:color w:val="000000"/>
                <w:sz w:val="22"/>
                <w:szCs w:val="22"/>
              </w:rPr>
            </w:pPr>
          </w:p>
          <w:p w14:paraId="40739EFD" w14:textId="77777777" w:rsidR="00D8416B" w:rsidRPr="00D8416B" w:rsidRDefault="00D8416B" w:rsidP="00D8416B">
            <w:pPr>
              <w:jc w:val="center"/>
              <w:rPr>
                <w:rFonts w:ascii="Times New Roman" w:eastAsia="Times New Roman" w:hAnsi="Times New Roman"/>
              </w:rPr>
            </w:pPr>
            <w:r w:rsidRPr="00D8416B">
              <w:rPr>
                <w:rFonts w:ascii="Times New Roman" w:eastAsia="Times New Roman" w:hAnsi="Times New Roman"/>
                <w:noProof/>
              </w:rPr>
              <w:drawing>
                <wp:inline distT="0" distB="0" distL="0" distR="0" wp14:anchorId="3DD0E330" wp14:editId="11A8795D">
                  <wp:extent cx="2377440" cy="11506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1150620"/>
                          </a:xfrm>
                          <a:prstGeom prst="rect">
                            <a:avLst/>
                          </a:prstGeom>
                          <a:noFill/>
                          <a:ln>
                            <a:noFill/>
                          </a:ln>
                        </pic:spPr>
                      </pic:pic>
                    </a:graphicData>
                  </a:graphic>
                </wp:inline>
              </w:drawing>
            </w:r>
          </w:p>
          <w:p w14:paraId="2EA7149F" w14:textId="77777777" w:rsidR="00D8416B" w:rsidRPr="00D8416B" w:rsidRDefault="00D8416B" w:rsidP="00D8416B">
            <w:pPr>
              <w:jc w:val="center"/>
              <w:rPr>
                <w:rFonts w:ascii="Times New Roman" w:eastAsia="Times New Roman" w:hAnsi="Times New Roman"/>
              </w:rPr>
            </w:pPr>
          </w:p>
          <w:p w14:paraId="1F3EB32C" w14:textId="77777777" w:rsidR="00D8416B" w:rsidRPr="00D8416B" w:rsidRDefault="00D8416B" w:rsidP="00D8416B">
            <w:pPr>
              <w:rPr>
                <w:rFonts w:ascii="Arial" w:eastAsia="Times New Roman" w:hAnsi="Arial" w:cs="Arial"/>
                <w:color w:val="000000"/>
              </w:rPr>
            </w:pPr>
          </w:p>
          <w:p w14:paraId="436C6664"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xml:space="preserve">Washington Governor </w:t>
            </w:r>
            <w:r w:rsidRPr="00D8416B">
              <w:rPr>
                <w:rFonts w:asciiTheme="majorHAnsi" w:eastAsia="Times New Roman" w:hAnsiTheme="majorHAnsi" w:cstheme="majorHAnsi"/>
                <w:b/>
                <w:bCs/>
                <w:color w:val="000000"/>
                <w:sz w:val="22"/>
                <w:szCs w:val="22"/>
              </w:rPr>
              <w:t>Jay Inslee</w:t>
            </w:r>
            <w:r w:rsidRPr="00D8416B">
              <w:rPr>
                <w:rFonts w:asciiTheme="majorHAnsi" w:eastAsia="Times New Roman" w:hAnsiTheme="majorHAnsi" w:cstheme="majorHAnsi"/>
                <w:color w:val="000000"/>
                <w:sz w:val="22"/>
                <w:szCs w:val="22"/>
              </w:rPr>
              <w:t xml:space="preserve"> has </w:t>
            </w:r>
            <w:hyperlink r:id="rId8" w:tgtFrame="_blank" w:history="1">
              <w:r w:rsidRPr="00D8416B">
                <w:rPr>
                  <w:rFonts w:asciiTheme="majorHAnsi" w:eastAsia="Times New Roman" w:hAnsiTheme="majorHAnsi" w:cstheme="majorHAnsi"/>
                  <w:b/>
                  <w:bCs/>
                  <w:color w:val="0000FF"/>
                  <w:sz w:val="22"/>
                  <w:szCs w:val="22"/>
                  <w:u w:val="single"/>
                </w:rPr>
                <w:t>paused indefinitely</w:t>
              </w:r>
            </w:hyperlink>
            <w:r w:rsidRPr="00D8416B">
              <w:rPr>
                <w:rFonts w:asciiTheme="majorHAnsi" w:eastAsia="Times New Roman" w:hAnsiTheme="majorHAnsi" w:cstheme="majorHAnsi"/>
                <w:color w:val="000000"/>
                <w:sz w:val="22"/>
                <w:szCs w:val="22"/>
              </w:rPr>
              <w:t xml:space="preserve"> all 39 Washington counties in his Safe Start recovery program due to the increasing numbers of infection from COVID-19 across the state.</w:t>
            </w:r>
          </w:p>
          <w:p w14:paraId="30A0E824" w14:textId="77777777" w:rsidR="00D8416B" w:rsidRPr="00D8416B" w:rsidRDefault="00D8416B" w:rsidP="00D8416B">
            <w:pPr>
              <w:rPr>
                <w:rFonts w:asciiTheme="majorHAnsi" w:eastAsia="Times New Roman" w:hAnsiTheme="majorHAnsi" w:cstheme="majorHAnsi"/>
                <w:color w:val="000000"/>
                <w:sz w:val="22"/>
                <w:szCs w:val="22"/>
              </w:rPr>
            </w:pPr>
          </w:p>
          <w:p w14:paraId="27F67071"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This means Spokane County will stay at Phase 2 for the foreseeable future.</w:t>
            </w:r>
          </w:p>
          <w:p w14:paraId="34445DD7" w14:textId="77777777" w:rsidR="00D8416B" w:rsidRPr="00D8416B" w:rsidRDefault="00D8416B" w:rsidP="00D8416B">
            <w:pPr>
              <w:rPr>
                <w:rFonts w:asciiTheme="majorHAnsi" w:eastAsia="Times New Roman" w:hAnsiTheme="majorHAnsi" w:cstheme="majorHAnsi"/>
                <w:color w:val="000000"/>
                <w:sz w:val="22"/>
                <w:szCs w:val="22"/>
              </w:rPr>
            </w:pPr>
          </w:p>
          <w:p w14:paraId="31C60619" w14:textId="231E6E64" w:rsidR="00C44092" w:rsidRPr="008779B7" w:rsidRDefault="00C44092" w:rsidP="008779B7">
            <w:pPr>
              <w:pStyle w:val="Heading1"/>
              <w:spacing w:before="2" w:after="2"/>
              <w:rPr>
                <w:rFonts w:asciiTheme="majorHAnsi" w:hAnsiTheme="majorHAnsi" w:cstheme="majorHAnsi"/>
                <w:b w:val="0"/>
                <w:bCs/>
                <w:sz w:val="22"/>
                <w:szCs w:val="22"/>
              </w:rPr>
            </w:pPr>
            <w:r w:rsidRPr="008779B7">
              <w:rPr>
                <w:rFonts w:asciiTheme="majorHAnsi" w:eastAsia="Times New Roman" w:hAnsiTheme="majorHAnsi" w:cstheme="majorHAnsi"/>
                <w:b w:val="0"/>
                <w:bCs/>
                <w:color w:val="000000"/>
                <w:sz w:val="22"/>
                <w:szCs w:val="22"/>
              </w:rPr>
              <w:t xml:space="preserve">We suggest you consult the governor’s </w:t>
            </w:r>
            <w:r w:rsidR="008779B7" w:rsidRPr="008779B7">
              <w:rPr>
                <w:rFonts w:asciiTheme="majorHAnsi" w:hAnsiTheme="majorHAnsi" w:cstheme="majorHAnsi"/>
                <w:b w:val="0"/>
                <w:bCs/>
                <w:i/>
                <w:iCs/>
                <w:sz w:val="22"/>
                <w:szCs w:val="22"/>
              </w:rPr>
              <w:t>COVID-19 - Risk Assessment Dashboard</w:t>
            </w:r>
            <w:r w:rsidRPr="008779B7">
              <w:rPr>
                <w:rFonts w:asciiTheme="majorHAnsi" w:eastAsia="Times New Roman" w:hAnsiTheme="majorHAnsi" w:cstheme="majorHAnsi"/>
                <w:b w:val="0"/>
                <w:bCs/>
                <w:color w:val="000000"/>
                <w:sz w:val="22"/>
                <w:szCs w:val="22"/>
              </w:rPr>
              <w:t xml:space="preserve"> for more information: </w:t>
            </w:r>
          </w:p>
          <w:p w14:paraId="6AFED91D" w14:textId="4378B2B8" w:rsidR="00C44092" w:rsidRPr="0098436D" w:rsidRDefault="00C44092" w:rsidP="003B0740">
            <w:pPr>
              <w:rPr>
                <w:rFonts w:asciiTheme="majorHAnsi" w:eastAsia="Times New Roman" w:hAnsiTheme="majorHAnsi" w:cstheme="majorHAnsi"/>
                <w:color w:val="000000"/>
                <w:sz w:val="22"/>
                <w:szCs w:val="22"/>
              </w:rPr>
            </w:pPr>
          </w:p>
          <w:p w14:paraId="086D2107" w14:textId="54B3C063" w:rsidR="00C44092" w:rsidRPr="008779B7" w:rsidRDefault="007927C3" w:rsidP="003B0740">
            <w:pPr>
              <w:rPr>
                <w:rFonts w:asciiTheme="majorHAnsi" w:eastAsia="Times New Roman" w:hAnsiTheme="majorHAnsi" w:cstheme="majorHAnsi"/>
                <w:b/>
                <w:bCs/>
                <w:color w:val="000000"/>
                <w:sz w:val="22"/>
                <w:szCs w:val="22"/>
              </w:rPr>
            </w:pPr>
            <w:hyperlink r:id="rId9" w:history="1">
              <w:r w:rsidR="008779B7" w:rsidRPr="008779B7">
                <w:rPr>
                  <w:rStyle w:val="Hyperlink"/>
                  <w:rFonts w:asciiTheme="majorHAnsi" w:eastAsia="Times New Roman" w:hAnsiTheme="majorHAnsi" w:cstheme="majorHAnsi"/>
                  <w:b/>
                  <w:bCs/>
                  <w:sz w:val="22"/>
                  <w:szCs w:val="22"/>
                </w:rPr>
                <w:t>https://www.covid19.wa.gov/what-you-need-know/covid-19-risk-assessment-dashboard</w:t>
              </w:r>
            </w:hyperlink>
          </w:p>
          <w:p w14:paraId="107AB884" w14:textId="4F054BDC" w:rsidR="00C44092" w:rsidRPr="0098436D" w:rsidRDefault="00C44092" w:rsidP="003B0740">
            <w:pPr>
              <w:rPr>
                <w:rFonts w:asciiTheme="majorHAnsi" w:eastAsia="Times New Roman" w:hAnsiTheme="majorHAnsi" w:cstheme="majorHAnsi"/>
                <w:color w:val="000000"/>
                <w:sz w:val="22"/>
                <w:szCs w:val="22"/>
              </w:rPr>
            </w:pPr>
          </w:p>
          <w:p w14:paraId="193C21B3" w14:textId="20A8F02E" w:rsidR="00C44092" w:rsidRPr="0098436D" w:rsidRDefault="00C44092" w:rsidP="003B0740">
            <w:pPr>
              <w:rPr>
                <w:rFonts w:asciiTheme="majorHAnsi" w:eastAsia="Times New Roman" w:hAnsiTheme="majorHAnsi" w:cstheme="majorHAnsi"/>
                <w:color w:val="000000"/>
                <w:sz w:val="22"/>
                <w:szCs w:val="22"/>
              </w:rPr>
            </w:pPr>
            <w:r w:rsidRPr="0098436D">
              <w:rPr>
                <w:rFonts w:asciiTheme="majorHAnsi" w:eastAsia="Times New Roman" w:hAnsiTheme="majorHAnsi" w:cstheme="majorHAnsi"/>
                <w:color w:val="000000"/>
                <w:sz w:val="22"/>
                <w:szCs w:val="22"/>
              </w:rPr>
              <w:t>We’ll resume sharing recovery information here as it comes in.</w:t>
            </w:r>
          </w:p>
          <w:p w14:paraId="0C12C5B8" w14:textId="77777777" w:rsidR="00C44092" w:rsidRDefault="00C44092" w:rsidP="003B0740">
            <w:pPr>
              <w:rPr>
                <w:rFonts w:asciiTheme="majorHAnsi" w:eastAsia="Times New Roman" w:hAnsiTheme="majorHAnsi" w:cstheme="majorHAnsi"/>
                <w:b/>
                <w:bCs/>
                <w:color w:val="000000"/>
                <w:sz w:val="22"/>
                <w:szCs w:val="22"/>
              </w:rPr>
            </w:pPr>
          </w:p>
          <w:p w14:paraId="0A03C804" w14:textId="3AF3B07A" w:rsidR="00C44092" w:rsidRDefault="00C44092" w:rsidP="003B0740">
            <w:pPr>
              <w:rPr>
                <w:rFonts w:asciiTheme="majorHAnsi" w:eastAsia="Times New Roman" w:hAnsiTheme="majorHAnsi" w:cstheme="majorHAnsi"/>
                <w:b/>
                <w:bCs/>
                <w:color w:val="000000"/>
                <w:sz w:val="22"/>
                <w:szCs w:val="22"/>
              </w:rPr>
            </w:pPr>
          </w:p>
        </w:tc>
      </w:tr>
    </w:tbl>
    <w:p w14:paraId="1503E607" w14:textId="4A935A5D" w:rsidR="00314CB2" w:rsidRPr="00C44092" w:rsidRDefault="00C44092" w:rsidP="003B0740">
      <w:pPr>
        <w:rPr>
          <w:rFonts w:asciiTheme="majorHAnsi" w:eastAsia="Times New Roman" w:hAnsiTheme="majorHAnsi" w:cstheme="majorHAnsi"/>
          <w:b/>
          <w:bCs/>
          <w:color w:val="000000"/>
          <w:sz w:val="22"/>
          <w:szCs w:val="22"/>
        </w:rPr>
      </w:pPr>
      <w:r w:rsidRPr="00C44092">
        <w:rPr>
          <w:rFonts w:asciiTheme="majorHAnsi" w:eastAsia="Times New Roman" w:hAnsiTheme="majorHAnsi" w:cstheme="majorHAnsi"/>
          <w:b/>
          <w:bCs/>
          <w:color w:val="000000"/>
          <w:sz w:val="22"/>
          <w:szCs w:val="22"/>
        </w:rPr>
        <w:t xml:space="preserve"> </w:t>
      </w:r>
    </w:p>
    <w:p w14:paraId="18E51A6E" w14:textId="77777777" w:rsidR="00D8416B" w:rsidRDefault="00D8416B" w:rsidP="00D8416B">
      <w:pPr>
        <w:rPr>
          <w:rFonts w:ascii="Times-New-Roman" w:eastAsia="Times New Roman" w:hAnsi="Times-New-Roman"/>
          <w:b/>
          <w:bCs/>
          <w:color w:val="000000"/>
          <w:sz w:val="30"/>
          <w:szCs w:val="30"/>
        </w:rPr>
      </w:pPr>
      <w:r w:rsidRPr="00D8416B">
        <w:rPr>
          <w:rFonts w:ascii="Times-New-Roman" w:eastAsia="Times New Roman" w:hAnsi="Times-New-Roman"/>
          <w:b/>
          <w:bCs/>
          <w:color w:val="000000"/>
          <w:sz w:val="30"/>
          <w:szCs w:val="30"/>
        </w:rPr>
        <w:t> </w:t>
      </w:r>
    </w:p>
    <w:p w14:paraId="61408649" w14:textId="77777777" w:rsidR="00D8416B" w:rsidRDefault="00D8416B">
      <w:pPr>
        <w:rPr>
          <w:rFonts w:ascii="Times-New-Roman" w:eastAsia="Times New Roman" w:hAnsi="Times-New-Roman"/>
          <w:b/>
          <w:bCs/>
          <w:color w:val="000000"/>
          <w:sz w:val="30"/>
          <w:szCs w:val="30"/>
        </w:rPr>
      </w:pPr>
      <w:r>
        <w:rPr>
          <w:rFonts w:ascii="Times-New-Roman" w:eastAsia="Times New Roman" w:hAnsi="Times-New-Roman"/>
          <w:b/>
          <w:bCs/>
          <w:color w:val="000000"/>
          <w:sz w:val="30"/>
          <w:szCs w:val="30"/>
        </w:rPr>
        <w:br w:type="page"/>
      </w:r>
    </w:p>
    <w:p w14:paraId="6F6F3DDB" w14:textId="2833AB54" w:rsidR="00D8416B" w:rsidRPr="00D8416B" w:rsidRDefault="00D8416B" w:rsidP="00D8416B">
      <w:pPr>
        <w:rPr>
          <w:rFonts w:asciiTheme="majorHAnsi" w:eastAsia="Times New Roman" w:hAnsiTheme="majorHAnsi" w:cstheme="majorHAnsi"/>
          <w:b/>
          <w:bCs/>
          <w:color w:val="000000"/>
          <w:sz w:val="22"/>
          <w:szCs w:val="22"/>
          <w:u w:val="single"/>
        </w:rPr>
      </w:pPr>
      <w:r w:rsidRPr="00D8416B">
        <w:rPr>
          <w:rFonts w:asciiTheme="majorHAnsi" w:eastAsia="Times New Roman" w:hAnsiTheme="majorHAnsi" w:cstheme="majorHAnsi"/>
          <w:b/>
          <w:bCs/>
          <w:color w:val="000000"/>
          <w:sz w:val="22"/>
          <w:szCs w:val="22"/>
          <w:u w:val="single"/>
        </w:rPr>
        <w:lastRenderedPageBreak/>
        <w:t>2020 SAR FOOD DRIVE</w:t>
      </w:r>
    </w:p>
    <w:p w14:paraId="68CC5B5B" w14:textId="5C7B665E" w:rsidR="00D8416B" w:rsidRPr="00D8416B" w:rsidRDefault="00D8416B" w:rsidP="00D8416B">
      <w:pPr>
        <w:rPr>
          <w:rFonts w:asciiTheme="majorHAnsi" w:eastAsia="Times New Roman" w:hAnsiTheme="majorHAnsi" w:cstheme="majorHAnsi"/>
          <w:b/>
          <w:bCs/>
          <w:color w:val="000000"/>
          <w:sz w:val="22"/>
          <w:szCs w:val="22"/>
        </w:rPr>
      </w:pPr>
      <w:r w:rsidRPr="00D8416B">
        <w:rPr>
          <w:rFonts w:ascii="Times-New-Roman" w:eastAsia="Times New Roman" w:hAnsi="Times-New-Roman"/>
          <w:b/>
          <w:bCs/>
          <w:noProof/>
          <w:color w:val="000000"/>
          <w:sz w:val="30"/>
          <w:szCs w:val="30"/>
        </w:rPr>
        <w:drawing>
          <wp:anchor distT="0" distB="0" distL="114300" distR="114300" simplePos="0" relativeHeight="251683328" behindDoc="1" locked="0" layoutInCell="1" allowOverlap="1" wp14:anchorId="47887E2F" wp14:editId="483E7B33">
            <wp:simplePos x="0" y="0"/>
            <wp:positionH relativeFrom="column">
              <wp:posOffset>0</wp:posOffset>
            </wp:positionH>
            <wp:positionV relativeFrom="paragraph">
              <wp:posOffset>8255</wp:posOffset>
            </wp:positionV>
            <wp:extent cx="2377440" cy="1790700"/>
            <wp:effectExtent l="0" t="0" r="3810" b="0"/>
            <wp:wrapTight wrapText="bothSides">
              <wp:wrapPolygon edited="0">
                <wp:start x="0" y="0"/>
                <wp:lineTo x="0" y="21370"/>
                <wp:lineTo x="21462" y="21370"/>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anchor>
        </w:drawing>
      </w:r>
    </w:p>
    <w:p w14:paraId="19A4F538" w14:textId="77777777" w:rsidR="00D8416B" w:rsidRPr="00D8416B" w:rsidRDefault="00D8416B" w:rsidP="00D8416B">
      <w:pPr>
        <w:rPr>
          <w:rFonts w:asciiTheme="majorHAnsi" w:eastAsia="Times New Roman" w:hAnsiTheme="majorHAnsi" w:cstheme="majorHAnsi"/>
          <w:color w:val="FF0000"/>
          <w:sz w:val="22"/>
          <w:szCs w:val="22"/>
        </w:rPr>
      </w:pPr>
      <w:r w:rsidRPr="00D8416B">
        <w:rPr>
          <w:rFonts w:asciiTheme="majorHAnsi" w:eastAsia="Times New Roman" w:hAnsiTheme="majorHAnsi" w:cstheme="majorHAnsi"/>
          <w:b/>
          <w:bCs/>
          <w:color w:val="FF0000"/>
          <w:sz w:val="22"/>
          <w:szCs w:val="22"/>
        </w:rPr>
        <w:t>ON NOW!</w:t>
      </w:r>
    </w:p>
    <w:p w14:paraId="68602628"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333333"/>
          <w:sz w:val="22"/>
          <w:szCs w:val="22"/>
        </w:rPr>
        <w:t>   </w:t>
      </w:r>
    </w:p>
    <w:p w14:paraId="4BA4AAF1" w14:textId="095E37D9"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Due to the pandemic this year, we will not be able to staff the grocery stores like we have in the past, so we came up with a great alternative.  However, it will only work if we can get enough of us to promote it.</w:t>
      </w:r>
    </w:p>
    <w:p w14:paraId="073EB44C"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0B978BCC" w14:textId="77777777" w:rsidR="00D8416B" w:rsidRPr="00D8416B" w:rsidRDefault="00D8416B" w:rsidP="00D8416B">
      <w:pPr>
        <w:rPr>
          <w:rFonts w:asciiTheme="majorHAnsi" w:eastAsia="Times New Roman" w:hAnsiTheme="majorHAnsi" w:cstheme="majorHAnsi"/>
          <w:color w:val="FF0000"/>
          <w:sz w:val="22"/>
          <w:szCs w:val="22"/>
        </w:rPr>
      </w:pPr>
      <w:r w:rsidRPr="00D8416B">
        <w:rPr>
          <w:rFonts w:asciiTheme="majorHAnsi" w:eastAsia="Times New Roman" w:hAnsiTheme="majorHAnsi" w:cstheme="majorHAnsi"/>
          <w:b/>
          <w:bCs/>
          <w:color w:val="FF0000"/>
          <w:sz w:val="22"/>
          <w:szCs w:val="22"/>
        </w:rPr>
        <w:t>This year's event started August 7th online.</w:t>
      </w:r>
    </w:p>
    <w:p w14:paraId="4FDACFD3"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1863ACC5"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xml:space="preserve">Albertsons/Safeway stores will still prepare and sell $5 and $10 bags, as usual, starting </w:t>
      </w:r>
      <w:r w:rsidRPr="00D8416B">
        <w:rPr>
          <w:rFonts w:asciiTheme="majorHAnsi" w:eastAsia="Times New Roman" w:hAnsiTheme="majorHAnsi" w:cstheme="majorHAnsi"/>
          <w:b/>
          <w:bCs/>
          <w:color w:val="000000"/>
          <w:sz w:val="22"/>
          <w:szCs w:val="22"/>
        </w:rPr>
        <w:t>September 1st</w:t>
      </w:r>
      <w:r w:rsidRPr="00D8416B">
        <w:rPr>
          <w:rFonts w:asciiTheme="majorHAnsi" w:eastAsia="Times New Roman" w:hAnsiTheme="majorHAnsi" w:cstheme="majorHAnsi"/>
          <w:color w:val="000000"/>
          <w:sz w:val="22"/>
          <w:szCs w:val="22"/>
        </w:rPr>
        <w:t>.</w:t>
      </w:r>
    </w:p>
    <w:p w14:paraId="42E7B03F"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4D6140F2"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xml:space="preserve">The event concludes </w:t>
      </w:r>
      <w:r w:rsidRPr="00D8416B">
        <w:rPr>
          <w:rFonts w:asciiTheme="majorHAnsi" w:eastAsia="Times New Roman" w:hAnsiTheme="majorHAnsi" w:cstheme="majorHAnsi"/>
          <w:b/>
          <w:bCs/>
          <w:color w:val="000000"/>
          <w:sz w:val="22"/>
          <w:szCs w:val="22"/>
        </w:rPr>
        <w:t>September 18th</w:t>
      </w:r>
      <w:r w:rsidRPr="00D8416B">
        <w:rPr>
          <w:rFonts w:asciiTheme="majorHAnsi" w:eastAsia="Times New Roman" w:hAnsiTheme="majorHAnsi" w:cstheme="majorHAnsi"/>
          <w:color w:val="000000"/>
          <w:sz w:val="22"/>
          <w:szCs w:val="22"/>
        </w:rPr>
        <w:t>.    </w:t>
      </w:r>
    </w:p>
    <w:p w14:paraId="27055883"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13214FD7"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We would like your office to participate in a "Friendly, Fun Food Fight" competition by signing your office up for a GoFundMe page.   </w:t>
      </w:r>
    </w:p>
    <w:p w14:paraId="0000B211"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35BBEA2D"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The winning office who brings in the most money will be presented a nice wall plaque that the office can keep for the year!   </w:t>
      </w:r>
    </w:p>
    <w:p w14:paraId="05139C71"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5C653F04"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Excited yet? </w:t>
      </w:r>
    </w:p>
    <w:p w14:paraId="332F5D7D"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3B224081"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Every year our Food Drive is one of the largest of the year for 2</w:t>
      </w:r>
      <w:r w:rsidRPr="00D8416B">
        <w:rPr>
          <w:rFonts w:asciiTheme="majorHAnsi" w:eastAsia="Times New Roman" w:hAnsiTheme="majorHAnsi" w:cstheme="majorHAnsi"/>
          <w:color w:val="000000"/>
          <w:sz w:val="22"/>
          <w:szCs w:val="22"/>
          <w:vertAlign w:val="superscript"/>
        </w:rPr>
        <w:t>nd</w:t>
      </w:r>
      <w:r w:rsidRPr="00D8416B">
        <w:rPr>
          <w:rFonts w:asciiTheme="majorHAnsi" w:eastAsia="Times New Roman" w:hAnsiTheme="majorHAnsi" w:cstheme="majorHAnsi"/>
          <w:color w:val="000000"/>
          <w:sz w:val="22"/>
          <w:szCs w:val="22"/>
        </w:rPr>
        <w:t xml:space="preserve"> Harvest. They are very much depending on us. With your help, we can make this the biggest "Friendly, Fun Food Fight 2020" competition.  </w:t>
      </w:r>
    </w:p>
    <w:p w14:paraId="2C116244"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31F39688"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xml:space="preserve">If you have any questions, contact the Chair </w:t>
      </w:r>
      <w:r w:rsidRPr="00D8416B">
        <w:rPr>
          <w:rFonts w:asciiTheme="majorHAnsi" w:eastAsia="Times New Roman" w:hAnsiTheme="majorHAnsi" w:cstheme="majorHAnsi"/>
          <w:b/>
          <w:bCs/>
          <w:color w:val="000000"/>
          <w:sz w:val="22"/>
          <w:szCs w:val="22"/>
        </w:rPr>
        <w:t xml:space="preserve">Judy </w:t>
      </w:r>
      <w:proofErr w:type="spellStart"/>
      <w:r w:rsidRPr="00D8416B">
        <w:rPr>
          <w:rFonts w:asciiTheme="majorHAnsi" w:eastAsia="Times New Roman" w:hAnsiTheme="majorHAnsi" w:cstheme="majorHAnsi"/>
          <w:b/>
          <w:bCs/>
          <w:color w:val="000000"/>
          <w:sz w:val="22"/>
          <w:szCs w:val="22"/>
        </w:rPr>
        <w:t>Flemmer</w:t>
      </w:r>
      <w:proofErr w:type="spellEnd"/>
      <w:r w:rsidRPr="00D8416B">
        <w:rPr>
          <w:rFonts w:asciiTheme="majorHAnsi" w:eastAsia="Times New Roman" w:hAnsiTheme="majorHAnsi" w:cstheme="majorHAnsi"/>
          <w:color w:val="000000"/>
          <w:sz w:val="22"/>
          <w:szCs w:val="22"/>
        </w:rPr>
        <w:t xml:space="preserve"> 216-1135 or Tami at the SAR 326-9222.</w:t>
      </w:r>
    </w:p>
    <w:p w14:paraId="68E2B25A"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5BE10375" w14:textId="77777777" w:rsidR="00D8416B" w:rsidRPr="00D8416B" w:rsidRDefault="00D8416B" w:rsidP="00D8416B">
      <w:pPr>
        <w:jc w:val="center"/>
        <w:rPr>
          <w:rFonts w:asciiTheme="majorHAnsi" w:eastAsia="Times New Roman" w:hAnsiTheme="majorHAnsi" w:cstheme="majorHAnsi"/>
          <w:color w:val="000000"/>
          <w:sz w:val="22"/>
          <w:szCs w:val="22"/>
        </w:rPr>
      </w:pPr>
      <w:r w:rsidRPr="00D8416B">
        <w:rPr>
          <w:rFonts w:asciiTheme="majorHAnsi" w:eastAsia="Times New Roman" w:hAnsiTheme="majorHAnsi" w:cstheme="majorHAnsi"/>
          <w:noProof/>
          <w:color w:val="0000FF"/>
          <w:sz w:val="22"/>
          <w:szCs w:val="22"/>
        </w:rPr>
        <w:drawing>
          <wp:inline distT="0" distB="0" distL="0" distR="0" wp14:anchorId="56C3210F" wp14:editId="16D8158B">
            <wp:extent cx="1905000" cy="1524000"/>
            <wp:effectExtent l="0" t="0" r="0" b="0"/>
            <wp:docPr id="6" name="Picture 6">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r w:rsidRPr="00D8416B">
        <w:rPr>
          <w:rFonts w:asciiTheme="majorHAnsi" w:eastAsia="Times New Roman" w:hAnsiTheme="majorHAnsi" w:cstheme="majorHAnsi"/>
          <w:color w:val="000000"/>
          <w:sz w:val="22"/>
          <w:szCs w:val="22"/>
        </w:rPr>
        <w:t> </w:t>
      </w:r>
    </w:p>
    <w:p w14:paraId="624E7465" w14:textId="77777777" w:rsidR="00D8416B" w:rsidRPr="00D8416B" w:rsidRDefault="00D8416B" w:rsidP="00D8416B">
      <w:pP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76D43F2C" w14:textId="77777777" w:rsidR="00D8416B" w:rsidRPr="00D8416B" w:rsidRDefault="00D8416B" w:rsidP="00D8416B">
      <w:pPr>
        <w:jc w:val="cente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t> </w:t>
      </w:r>
    </w:p>
    <w:p w14:paraId="770D2E2E" w14:textId="77777777" w:rsidR="007D30DD" w:rsidRDefault="00C76192" w:rsidP="007D30DD">
      <w:pPr>
        <w:rPr>
          <w:rFonts w:asciiTheme="majorHAnsi" w:eastAsia="Times New Roman" w:hAnsiTheme="majorHAnsi" w:cstheme="majorHAnsi"/>
          <w:b/>
          <w:bCs/>
          <w:color w:val="000000"/>
          <w:sz w:val="22"/>
          <w:szCs w:val="22"/>
          <w:u w:val="single"/>
        </w:rPr>
      </w:pPr>
      <w:r w:rsidRPr="00D8416B">
        <w:rPr>
          <w:rFonts w:asciiTheme="majorHAnsi" w:eastAsia="Times New Roman" w:hAnsiTheme="majorHAnsi" w:cstheme="majorHAnsi"/>
          <w:b/>
          <w:bCs/>
          <w:color w:val="000000"/>
          <w:sz w:val="22"/>
          <w:szCs w:val="22"/>
          <w:u w:val="single"/>
        </w:rPr>
        <w:br w:type="page"/>
      </w:r>
      <w:r w:rsidR="007D30DD">
        <w:rPr>
          <w:rFonts w:asciiTheme="majorHAnsi" w:eastAsia="Times New Roman" w:hAnsiTheme="majorHAnsi" w:cstheme="majorHAnsi"/>
          <w:b/>
          <w:bCs/>
          <w:color w:val="000000"/>
          <w:sz w:val="22"/>
          <w:szCs w:val="22"/>
          <w:u w:val="single"/>
        </w:rPr>
        <w:lastRenderedPageBreak/>
        <w:t>SAR MEMBERSHIP COMMITTEE</w:t>
      </w:r>
    </w:p>
    <w:p w14:paraId="7AE6B03C" w14:textId="005C6E16" w:rsidR="007D30DD" w:rsidRPr="007D30DD" w:rsidRDefault="007D30DD" w:rsidP="007D30DD">
      <w:pPr>
        <w:rPr>
          <w:rFonts w:asciiTheme="majorHAnsi" w:eastAsia="Times New Roman" w:hAnsiTheme="majorHAnsi" w:cstheme="majorHAnsi"/>
          <w:sz w:val="22"/>
          <w:szCs w:val="22"/>
        </w:rPr>
      </w:pPr>
      <w:r w:rsidRPr="007D30DD">
        <w:rPr>
          <w:rFonts w:ascii="Times New Roman" w:eastAsia="Times New Roman" w:hAnsi="Times New Roman"/>
          <w:noProof/>
          <w:color w:val="FF0000"/>
          <w:sz w:val="32"/>
          <w:szCs w:val="32"/>
        </w:rPr>
        <w:drawing>
          <wp:anchor distT="0" distB="0" distL="114300" distR="114300" simplePos="0" relativeHeight="251684352" behindDoc="1" locked="0" layoutInCell="1" allowOverlap="1" wp14:anchorId="2A32CCB4" wp14:editId="45B50FDE">
            <wp:simplePos x="0" y="0"/>
            <wp:positionH relativeFrom="column">
              <wp:posOffset>0</wp:posOffset>
            </wp:positionH>
            <wp:positionV relativeFrom="paragraph">
              <wp:posOffset>149225</wp:posOffset>
            </wp:positionV>
            <wp:extent cx="2286000" cy="996315"/>
            <wp:effectExtent l="0" t="0" r="0" b="0"/>
            <wp:wrapTight wrapText="bothSides">
              <wp:wrapPolygon edited="0">
                <wp:start x="0" y="0"/>
                <wp:lineTo x="0" y="21063"/>
                <wp:lineTo x="21420" y="21063"/>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996315"/>
                    </a:xfrm>
                    <a:prstGeom prst="rect">
                      <a:avLst/>
                    </a:prstGeom>
                    <a:noFill/>
                    <a:ln>
                      <a:noFill/>
                    </a:ln>
                  </pic:spPr>
                </pic:pic>
              </a:graphicData>
            </a:graphic>
          </wp:anchor>
        </w:drawing>
      </w:r>
      <w:r w:rsidRPr="007D30DD">
        <w:rPr>
          <w:rFonts w:ascii="Times New Roman" w:eastAsia="Times New Roman" w:hAnsi="Times New Roman"/>
        </w:rPr>
        <w:t> </w:t>
      </w:r>
    </w:p>
    <w:p w14:paraId="7F03E035" w14:textId="109A091E" w:rsidR="007D30DD" w:rsidRPr="007D30DD" w:rsidRDefault="007D30DD" w:rsidP="007D30DD">
      <w:pPr>
        <w:rPr>
          <w:rFonts w:asciiTheme="majorHAnsi" w:eastAsia="Times New Roman" w:hAnsiTheme="majorHAnsi" w:cstheme="majorHAnsi"/>
          <w:color w:val="000000"/>
          <w:sz w:val="22"/>
          <w:szCs w:val="22"/>
        </w:rPr>
      </w:pPr>
      <w:r w:rsidRPr="007D30DD">
        <w:rPr>
          <w:rFonts w:asciiTheme="majorHAnsi" w:eastAsia="Times New Roman" w:hAnsiTheme="majorHAnsi" w:cstheme="majorHAnsi"/>
          <w:color w:val="000000"/>
          <w:sz w:val="22"/>
          <w:szCs w:val="22"/>
        </w:rPr>
        <w:t xml:space="preserve">2020 SAR Membership Committee Chair </w:t>
      </w:r>
      <w:r w:rsidRPr="007D30DD">
        <w:rPr>
          <w:rFonts w:asciiTheme="majorHAnsi" w:eastAsia="Times New Roman" w:hAnsiTheme="majorHAnsi" w:cstheme="majorHAnsi"/>
          <w:b/>
          <w:bCs/>
          <w:color w:val="000000"/>
          <w:sz w:val="22"/>
          <w:szCs w:val="22"/>
        </w:rPr>
        <w:t>Ken Sax</w:t>
      </w:r>
      <w:r w:rsidRPr="007D30DD">
        <w:rPr>
          <w:rFonts w:asciiTheme="majorHAnsi" w:eastAsia="Times New Roman" w:hAnsiTheme="majorHAnsi" w:cstheme="majorHAnsi"/>
          <w:color w:val="000000"/>
          <w:sz w:val="22"/>
          <w:szCs w:val="22"/>
        </w:rPr>
        <w:t xml:space="preserve"> is here, this week, with a video message to reach out to our local Designated Brokers and Firm's Managing Brokers to ask the question: </w:t>
      </w:r>
      <w:r w:rsidRPr="007D30DD">
        <w:rPr>
          <w:rFonts w:asciiTheme="majorHAnsi" w:eastAsia="Times New Roman" w:hAnsiTheme="majorHAnsi" w:cstheme="majorHAnsi"/>
          <w:b/>
          <w:bCs/>
          <w:i/>
          <w:iCs/>
          <w:color w:val="000000"/>
          <w:sz w:val="22"/>
          <w:szCs w:val="22"/>
        </w:rPr>
        <w:t>"What can your Association do for you?"</w:t>
      </w:r>
    </w:p>
    <w:p w14:paraId="52BD5F8B" w14:textId="77777777" w:rsidR="007D30DD" w:rsidRPr="007D30DD" w:rsidRDefault="007D30DD" w:rsidP="007D30DD">
      <w:pPr>
        <w:rPr>
          <w:rFonts w:asciiTheme="majorHAnsi" w:eastAsia="Times New Roman" w:hAnsiTheme="majorHAnsi" w:cstheme="majorHAnsi"/>
          <w:color w:val="000000"/>
          <w:sz w:val="22"/>
          <w:szCs w:val="22"/>
        </w:rPr>
      </w:pPr>
      <w:r w:rsidRPr="007D30DD">
        <w:rPr>
          <w:rFonts w:asciiTheme="majorHAnsi" w:eastAsia="Times New Roman" w:hAnsiTheme="majorHAnsi" w:cstheme="majorHAnsi"/>
          <w:color w:val="000000"/>
          <w:sz w:val="22"/>
          <w:szCs w:val="22"/>
        </w:rPr>
        <w:t> </w:t>
      </w:r>
    </w:p>
    <w:p w14:paraId="46072EF0" w14:textId="77777777" w:rsidR="007D30DD" w:rsidRPr="007D30DD" w:rsidRDefault="007D30DD" w:rsidP="007D30DD">
      <w:pPr>
        <w:rPr>
          <w:rFonts w:asciiTheme="majorHAnsi" w:eastAsia="Times New Roman" w:hAnsiTheme="majorHAnsi" w:cstheme="majorHAnsi"/>
          <w:color w:val="000000"/>
          <w:sz w:val="22"/>
          <w:szCs w:val="22"/>
        </w:rPr>
      </w:pPr>
      <w:r w:rsidRPr="007D30DD">
        <w:rPr>
          <w:rFonts w:asciiTheme="majorHAnsi" w:eastAsia="Times New Roman" w:hAnsiTheme="majorHAnsi" w:cstheme="majorHAnsi"/>
          <w:color w:val="000000"/>
          <w:sz w:val="22"/>
          <w:szCs w:val="22"/>
        </w:rPr>
        <w:t>First, watch his new two-minute video online, below. </w:t>
      </w:r>
    </w:p>
    <w:p w14:paraId="1CA0860E" w14:textId="77777777" w:rsidR="007D30DD" w:rsidRPr="007D30DD" w:rsidRDefault="007D30DD" w:rsidP="007D30DD">
      <w:pPr>
        <w:rPr>
          <w:rFonts w:asciiTheme="majorHAnsi" w:eastAsia="Times New Roman" w:hAnsiTheme="majorHAnsi" w:cstheme="majorHAnsi"/>
          <w:color w:val="000000"/>
          <w:sz w:val="22"/>
          <w:szCs w:val="22"/>
        </w:rPr>
      </w:pPr>
      <w:r w:rsidRPr="007D30DD">
        <w:rPr>
          <w:rFonts w:asciiTheme="majorHAnsi" w:eastAsia="Times New Roman" w:hAnsiTheme="majorHAnsi" w:cstheme="majorHAnsi"/>
          <w:color w:val="000000"/>
          <w:sz w:val="22"/>
          <w:szCs w:val="22"/>
        </w:rPr>
        <w:t> </w:t>
      </w:r>
    </w:p>
    <w:p w14:paraId="55438AE5" w14:textId="77777777" w:rsidR="007D30DD" w:rsidRPr="007D30DD" w:rsidRDefault="007D30DD" w:rsidP="007D30DD">
      <w:pPr>
        <w:rPr>
          <w:rFonts w:asciiTheme="majorHAnsi" w:eastAsia="Times New Roman" w:hAnsiTheme="majorHAnsi" w:cstheme="majorHAnsi"/>
          <w:color w:val="000000"/>
          <w:sz w:val="22"/>
          <w:szCs w:val="22"/>
        </w:rPr>
      </w:pPr>
      <w:r w:rsidRPr="007D30DD">
        <w:rPr>
          <w:rFonts w:asciiTheme="majorHAnsi" w:eastAsia="Times New Roman" w:hAnsiTheme="majorHAnsi" w:cstheme="majorHAnsi"/>
          <w:color w:val="000000"/>
          <w:sz w:val="22"/>
          <w:szCs w:val="22"/>
        </w:rPr>
        <w:t xml:space="preserve">Then, send your answer to the </w:t>
      </w:r>
      <w:hyperlink r:id="rId14" w:tgtFrame="_blank" w:history="1">
        <w:r w:rsidRPr="007D30DD">
          <w:rPr>
            <w:rFonts w:asciiTheme="majorHAnsi" w:eastAsia="Times New Roman" w:hAnsiTheme="majorHAnsi" w:cstheme="majorHAnsi"/>
            <w:b/>
            <w:bCs/>
            <w:color w:val="0000FF"/>
            <w:sz w:val="22"/>
            <w:szCs w:val="22"/>
            <w:u w:val="single"/>
          </w:rPr>
          <w:t>SAR front desk</w:t>
        </w:r>
      </w:hyperlink>
      <w:r w:rsidRPr="007D30DD">
        <w:rPr>
          <w:rFonts w:asciiTheme="majorHAnsi" w:eastAsia="Times New Roman" w:hAnsiTheme="majorHAnsi" w:cstheme="majorHAnsi"/>
          <w:color w:val="000000"/>
          <w:sz w:val="22"/>
          <w:szCs w:val="22"/>
        </w:rPr>
        <w:t>. </w:t>
      </w:r>
    </w:p>
    <w:p w14:paraId="1B345BCB" w14:textId="77777777" w:rsidR="007D30DD" w:rsidRPr="007D30DD" w:rsidRDefault="007D30DD" w:rsidP="007D30DD">
      <w:pPr>
        <w:rPr>
          <w:rFonts w:ascii="Arial" w:eastAsia="Times New Roman" w:hAnsi="Arial" w:cs="Arial"/>
          <w:color w:val="000000"/>
        </w:rPr>
      </w:pPr>
      <w:r w:rsidRPr="007D30DD">
        <w:rPr>
          <w:rFonts w:ascii="Arial" w:eastAsia="Times New Roman" w:hAnsi="Arial" w:cs="Arial"/>
          <w:color w:val="000000"/>
        </w:rPr>
        <w:t> </w:t>
      </w:r>
    </w:p>
    <w:p w14:paraId="42B2441A" w14:textId="77777777" w:rsidR="007D30DD" w:rsidRPr="007D30DD" w:rsidRDefault="007D30DD" w:rsidP="007D30DD">
      <w:pPr>
        <w:rPr>
          <w:rFonts w:ascii="Arial" w:eastAsia="Times New Roman" w:hAnsi="Arial" w:cs="Arial"/>
          <w:color w:val="000000"/>
        </w:rPr>
      </w:pPr>
      <w:r w:rsidRPr="007D30DD">
        <w:rPr>
          <w:rFonts w:ascii="Arial" w:eastAsia="Times New Roman" w:hAnsi="Arial" w:cs="Arial"/>
          <w:color w:val="000000"/>
        </w:rPr>
        <w:t> </w:t>
      </w:r>
    </w:p>
    <w:tbl>
      <w:tblPr>
        <w:tblW w:w="4500" w:type="dxa"/>
        <w:jc w:val="center"/>
        <w:tblCellSpacing w:w="0" w:type="dxa"/>
        <w:tblCellMar>
          <w:left w:w="0" w:type="dxa"/>
          <w:right w:w="0" w:type="dxa"/>
        </w:tblCellMar>
        <w:tblLook w:val="04A0" w:firstRow="1" w:lastRow="0" w:firstColumn="1" w:lastColumn="0" w:noHBand="0" w:noVBand="1"/>
      </w:tblPr>
      <w:tblGrid>
        <w:gridCol w:w="4560"/>
      </w:tblGrid>
      <w:tr w:rsidR="007D30DD" w:rsidRPr="007D30DD" w14:paraId="21B2B4B4" w14:textId="77777777" w:rsidTr="007D30DD">
        <w:trPr>
          <w:tblCellSpacing w:w="0" w:type="dxa"/>
          <w:jc w:val="center"/>
        </w:trPr>
        <w:tc>
          <w:tcPr>
            <w:tcW w:w="5000" w:type="pct"/>
            <w:vAlign w:val="center"/>
            <w:hideMark/>
          </w:tcPr>
          <w:p w14:paraId="4BEB6C9E" w14:textId="77777777" w:rsidR="007D30DD" w:rsidRPr="007D30DD" w:rsidRDefault="007D30DD" w:rsidP="007D30DD">
            <w:pPr>
              <w:jc w:val="center"/>
              <w:rPr>
                <w:rFonts w:ascii="Times New Roman" w:eastAsia="Times New Roman" w:hAnsi="Times New Roman"/>
              </w:rPr>
            </w:pPr>
            <w:r w:rsidRPr="007D30DD">
              <w:rPr>
                <w:rFonts w:ascii="Times New Roman" w:eastAsia="Times New Roman" w:hAnsi="Times New Roman"/>
                <w:noProof/>
                <w:color w:val="0000FF"/>
              </w:rPr>
              <w:drawing>
                <wp:inline distT="0" distB="0" distL="0" distR="0" wp14:anchorId="37BF6338" wp14:editId="444E3149">
                  <wp:extent cx="2857500" cy="2141220"/>
                  <wp:effectExtent l="0" t="0" r="0" b="0"/>
                  <wp:docPr id="9" name="Picture 9" descr="SAR's Membership Committe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s Membership Committe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7D30DD">
              <w:rPr>
                <w:rFonts w:ascii="Times New Roman" w:eastAsia="Times New Roman" w:hAnsi="Times New Roman"/>
              </w:rPr>
              <w:t> </w:t>
            </w:r>
          </w:p>
        </w:tc>
      </w:tr>
      <w:tr w:rsidR="007D30DD" w:rsidRPr="007D30DD" w14:paraId="0F7AA1FC" w14:textId="77777777" w:rsidTr="007D30DD">
        <w:trPr>
          <w:tblCellSpacing w:w="0" w:type="dxa"/>
          <w:jc w:val="center"/>
        </w:trPr>
        <w:tc>
          <w:tcPr>
            <w:tcW w:w="0" w:type="auto"/>
            <w:vAlign w:val="center"/>
            <w:hideMark/>
          </w:tcPr>
          <w:p w14:paraId="5FCB25EB" w14:textId="77777777" w:rsidR="007D30DD" w:rsidRPr="007D30DD" w:rsidRDefault="007D30DD" w:rsidP="007D30DD">
            <w:pPr>
              <w:jc w:val="center"/>
              <w:rPr>
                <w:rFonts w:ascii="Arial" w:eastAsia="Times New Roman" w:hAnsi="Arial" w:cs="Arial"/>
                <w:color w:val="000000"/>
                <w:sz w:val="16"/>
                <w:szCs w:val="16"/>
              </w:rPr>
            </w:pPr>
            <w:r w:rsidRPr="007D30DD">
              <w:rPr>
                <w:rFonts w:ascii="Arial" w:eastAsia="Times New Roman" w:hAnsi="Arial" w:cs="Arial"/>
                <w:b/>
                <w:bCs/>
                <w:color w:val="000000"/>
                <w:sz w:val="16"/>
                <w:szCs w:val="16"/>
              </w:rPr>
              <w:t>SAR's Membership Committee</w:t>
            </w:r>
          </w:p>
        </w:tc>
      </w:tr>
    </w:tbl>
    <w:p w14:paraId="6EA4EC74" w14:textId="77777777" w:rsidR="007D30DD" w:rsidRPr="007D30DD" w:rsidRDefault="007D30DD" w:rsidP="007D30DD">
      <w:pPr>
        <w:rPr>
          <w:rFonts w:ascii="Arial" w:eastAsia="Times New Roman" w:hAnsi="Arial" w:cs="Arial"/>
          <w:color w:val="000000"/>
        </w:rPr>
      </w:pPr>
      <w:r w:rsidRPr="007D30DD">
        <w:rPr>
          <w:rFonts w:ascii="Arial" w:eastAsia="Times New Roman" w:hAnsi="Arial" w:cs="Arial"/>
          <w:color w:val="000000"/>
        </w:rPr>
        <w:t xml:space="preserve">  </w:t>
      </w:r>
    </w:p>
    <w:p w14:paraId="3F95ECC1" w14:textId="77777777" w:rsidR="000E16AC" w:rsidRDefault="000E16AC" w:rsidP="00955271">
      <w:pPr>
        <w:rPr>
          <w:rFonts w:asciiTheme="majorHAnsi" w:eastAsia="Times New Roman" w:hAnsiTheme="majorHAnsi" w:cstheme="majorHAnsi"/>
          <w:b/>
          <w:bCs/>
          <w:sz w:val="22"/>
          <w:szCs w:val="22"/>
          <w:u w:val="single"/>
        </w:rPr>
      </w:pPr>
    </w:p>
    <w:p w14:paraId="7BD230DF" w14:textId="07EA38E9" w:rsidR="00955271" w:rsidRPr="00955271" w:rsidRDefault="000E16AC" w:rsidP="00955271">
      <w:pPr>
        <w:rPr>
          <w:rFonts w:asciiTheme="majorHAnsi" w:eastAsia="Times New Roman" w:hAnsiTheme="majorHAnsi" w:cstheme="majorHAnsi"/>
          <w:b/>
          <w:bCs/>
          <w:sz w:val="22"/>
          <w:szCs w:val="22"/>
          <w:u w:val="single"/>
        </w:rPr>
      </w:pPr>
      <w:r w:rsidRPr="000E16AC">
        <w:rPr>
          <w:rFonts w:asciiTheme="majorHAnsi" w:eastAsia="Times New Roman" w:hAnsiTheme="majorHAnsi" w:cstheme="majorHAnsi"/>
          <w:b/>
          <w:bCs/>
          <w:sz w:val="22"/>
          <w:szCs w:val="22"/>
          <w:u w:val="single"/>
        </w:rPr>
        <w:t>VALUATION NOTICES MAILED THIS WEEK</w:t>
      </w:r>
    </w:p>
    <w:p w14:paraId="681845A2" w14:textId="59BDFE70" w:rsidR="00955271" w:rsidRPr="00955271" w:rsidRDefault="000E16AC" w:rsidP="000E16AC">
      <w:pPr>
        <w:jc w:val="center"/>
        <w:rPr>
          <w:rFonts w:ascii="Arial" w:eastAsia="Times New Roman" w:hAnsi="Arial" w:cs="Arial"/>
          <w:color w:val="FF0000"/>
          <w:sz w:val="32"/>
          <w:szCs w:val="32"/>
        </w:rPr>
      </w:pPr>
      <w:r w:rsidRPr="00955271">
        <w:rPr>
          <w:rFonts w:ascii="Arial" w:eastAsia="Times New Roman" w:hAnsi="Arial" w:cs="Arial"/>
          <w:noProof/>
          <w:color w:val="FF0000"/>
          <w:sz w:val="32"/>
          <w:szCs w:val="32"/>
        </w:rPr>
        <w:drawing>
          <wp:anchor distT="0" distB="0" distL="114300" distR="114300" simplePos="0" relativeHeight="251688448" behindDoc="1" locked="0" layoutInCell="1" allowOverlap="1" wp14:anchorId="33B1B3AE" wp14:editId="1A26F8BB">
            <wp:simplePos x="0" y="0"/>
            <wp:positionH relativeFrom="column">
              <wp:posOffset>0</wp:posOffset>
            </wp:positionH>
            <wp:positionV relativeFrom="page">
              <wp:posOffset>5942965</wp:posOffset>
            </wp:positionV>
            <wp:extent cx="2286000" cy="2971800"/>
            <wp:effectExtent l="0" t="0" r="0" b="0"/>
            <wp:wrapTight wrapText="bothSides">
              <wp:wrapPolygon edited="0">
                <wp:start x="0" y="0"/>
                <wp:lineTo x="0" y="21462"/>
                <wp:lineTo x="21420" y="21462"/>
                <wp:lineTo x="214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271" w:rsidRPr="00955271">
        <w:rPr>
          <w:rFonts w:ascii="Arial" w:eastAsia="Times New Roman" w:hAnsi="Arial" w:cs="Arial"/>
          <w:b/>
          <w:bCs/>
          <w:color w:val="000000"/>
        </w:rPr>
        <w:t> </w:t>
      </w:r>
    </w:p>
    <w:p w14:paraId="06344A32" w14:textId="22183CFE" w:rsidR="00955271" w:rsidRPr="00955271" w:rsidRDefault="00955271" w:rsidP="00955271">
      <w:pPr>
        <w:rPr>
          <w:rFonts w:asciiTheme="majorHAnsi" w:eastAsia="Times New Roman" w:hAnsiTheme="majorHAnsi" w:cstheme="majorHAnsi"/>
          <w:color w:val="000000"/>
          <w:sz w:val="22"/>
          <w:szCs w:val="22"/>
        </w:rPr>
      </w:pPr>
      <w:r w:rsidRPr="00955271">
        <w:rPr>
          <w:rFonts w:asciiTheme="majorHAnsi" w:eastAsia="Times New Roman" w:hAnsiTheme="majorHAnsi" w:cstheme="majorHAnsi"/>
          <w:color w:val="000000"/>
          <w:sz w:val="22"/>
          <w:szCs w:val="22"/>
        </w:rPr>
        <w:t xml:space="preserve">Spokane County Assessor </w:t>
      </w:r>
      <w:r w:rsidRPr="00955271">
        <w:rPr>
          <w:rFonts w:asciiTheme="majorHAnsi" w:eastAsia="Times New Roman" w:hAnsiTheme="majorHAnsi" w:cstheme="majorHAnsi"/>
          <w:b/>
          <w:bCs/>
          <w:color w:val="000000"/>
          <w:sz w:val="22"/>
          <w:szCs w:val="22"/>
        </w:rPr>
        <w:t>Tom Konis</w:t>
      </w:r>
      <w:r w:rsidRPr="00955271">
        <w:rPr>
          <w:rFonts w:asciiTheme="majorHAnsi" w:eastAsia="Times New Roman" w:hAnsiTheme="majorHAnsi" w:cstheme="majorHAnsi"/>
          <w:color w:val="000000"/>
          <w:sz w:val="22"/>
          <w:szCs w:val="22"/>
        </w:rPr>
        <w:t xml:space="preserve"> emailed a news release to the SAR, this week</w:t>
      </w:r>
      <w:r w:rsidR="000E16AC" w:rsidRPr="000E16AC">
        <w:rPr>
          <w:rFonts w:asciiTheme="majorHAnsi" w:eastAsia="Times New Roman" w:hAnsiTheme="majorHAnsi" w:cstheme="majorHAnsi"/>
          <w:color w:val="000000"/>
          <w:sz w:val="22"/>
          <w:szCs w:val="22"/>
        </w:rPr>
        <w:t xml:space="preserve"> that </w:t>
      </w:r>
      <w:r w:rsidRPr="00955271">
        <w:rPr>
          <w:rFonts w:asciiTheme="majorHAnsi" w:eastAsia="Times New Roman" w:hAnsiTheme="majorHAnsi" w:cstheme="majorHAnsi"/>
          <w:color w:val="000000"/>
          <w:sz w:val="22"/>
          <w:szCs w:val="22"/>
        </w:rPr>
        <w:t xml:space="preserve">announces </w:t>
      </w:r>
      <w:r w:rsidRPr="00955271">
        <w:rPr>
          <w:rFonts w:asciiTheme="majorHAnsi" w:eastAsia="Times New Roman" w:hAnsiTheme="majorHAnsi" w:cstheme="majorHAnsi"/>
          <w:b/>
          <w:bCs/>
          <w:i/>
          <w:iCs/>
          <w:color w:val="000000"/>
          <w:sz w:val="22"/>
          <w:szCs w:val="22"/>
        </w:rPr>
        <w:t>2020 Valuation Notices for 2021 Property Taxes to be Mailed this Week.</w:t>
      </w:r>
    </w:p>
    <w:p w14:paraId="1F0F1AAF" w14:textId="77777777" w:rsidR="00955271" w:rsidRPr="00955271" w:rsidRDefault="00955271" w:rsidP="00955271">
      <w:pPr>
        <w:rPr>
          <w:rFonts w:asciiTheme="majorHAnsi" w:eastAsia="Times New Roman" w:hAnsiTheme="majorHAnsi" w:cstheme="majorHAnsi"/>
          <w:color w:val="000000"/>
          <w:sz w:val="22"/>
          <w:szCs w:val="22"/>
        </w:rPr>
      </w:pPr>
      <w:r w:rsidRPr="00955271">
        <w:rPr>
          <w:rFonts w:asciiTheme="majorHAnsi" w:eastAsia="Times New Roman" w:hAnsiTheme="majorHAnsi" w:cstheme="majorHAnsi"/>
          <w:color w:val="000000"/>
          <w:sz w:val="22"/>
          <w:szCs w:val="22"/>
        </w:rPr>
        <w:t> </w:t>
      </w:r>
    </w:p>
    <w:p w14:paraId="7A8706F8" w14:textId="293F9956" w:rsidR="000E16AC" w:rsidRDefault="000E16AC" w:rsidP="000E16AC">
      <w:pPr>
        <w:rPr>
          <w:rFonts w:asciiTheme="majorHAnsi" w:eastAsia="Times New Roman" w:hAnsiTheme="majorHAnsi" w:cstheme="majorHAnsi"/>
          <w:sz w:val="22"/>
          <w:szCs w:val="22"/>
        </w:rPr>
      </w:pPr>
      <w:r w:rsidRPr="000E16AC">
        <w:rPr>
          <w:rFonts w:asciiTheme="majorHAnsi" w:eastAsia="Times New Roman" w:hAnsiTheme="majorHAnsi" w:cstheme="majorHAnsi"/>
          <w:sz w:val="22"/>
          <w:szCs w:val="22"/>
        </w:rPr>
        <w:t xml:space="preserve">2020 SAR President Tom Clark and Spokane County Assessor Tom Konis </w:t>
      </w:r>
      <w:r>
        <w:rPr>
          <w:rFonts w:asciiTheme="majorHAnsi" w:eastAsia="Times New Roman" w:hAnsiTheme="majorHAnsi" w:cstheme="majorHAnsi"/>
          <w:sz w:val="22"/>
          <w:szCs w:val="22"/>
        </w:rPr>
        <w:t xml:space="preserve">appeared on Facebook Live </w:t>
      </w:r>
      <w:r w:rsidRPr="000E16AC">
        <w:rPr>
          <w:rFonts w:asciiTheme="majorHAnsi" w:eastAsia="Times New Roman" w:hAnsiTheme="majorHAnsi" w:cstheme="majorHAnsi"/>
          <w:sz w:val="22"/>
          <w:szCs w:val="22"/>
        </w:rPr>
        <w:t>from Spokane's Audubon Park neighborhood</w:t>
      </w:r>
      <w:r>
        <w:rPr>
          <w:rFonts w:asciiTheme="majorHAnsi" w:eastAsia="Times New Roman" w:hAnsiTheme="majorHAnsi" w:cstheme="majorHAnsi"/>
          <w:sz w:val="22"/>
          <w:szCs w:val="22"/>
        </w:rPr>
        <w:t>, this week,</w:t>
      </w:r>
      <w:r w:rsidRPr="000E16AC">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 xml:space="preserve">to talk </w:t>
      </w:r>
      <w:r w:rsidRPr="000E16AC">
        <w:rPr>
          <w:rFonts w:asciiTheme="majorHAnsi" w:eastAsia="Times New Roman" w:hAnsiTheme="majorHAnsi" w:cstheme="majorHAnsi"/>
          <w:sz w:val="22"/>
          <w:szCs w:val="22"/>
        </w:rPr>
        <w:t>about 2021 property assessments. Higher property values do not necessarily mean higher property taxes.</w:t>
      </w:r>
    </w:p>
    <w:p w14:paraId="4C6C6871" w14:textId="75EF9442" w:rsidR="000E16AC" w:rsidRDefault="000E16AC" w:rsidP="000E16AC">
      <w:pPr>
        <w:rPr>
          <w:rFonts w:asciiTheme="majorHAnsi" w:eastAsia="Times New Roman" w:hAnsiTheme="majorHAnsi" w:cstheme="majorHAnsi"/>
          <w:sz w:val="22"/>
          <w:szCs w:val="22"/>
        </w:rPr>
      </w:pPr>
    </w:p>
    <w:p w14:paraId="0317A6AF" w14:textId="4AEA3A86" w:rsidR="000E16AC" w:rsidRDefault="000E16AC" w:rsidP="000E16AC">
      <w:pPr>
        <w:rPr>
          <w:rFonts w:asciiTheme="majorHAnsi" w:eastAsia="Times New Roman" w:hAnsiTheme="majorHAnsi" w:cstheme="majorHAnsi"/>
          <w:sz w:val="22"/>
          <w:szCs w:val="22"/>
        </w:rPr>
      </w:pPr>
      <w:r>
        <w:rPr>
          <w:rFonts w:asciiTheme="majorHAnsi" w:eastAsia="Times New Roman" w:hAnsiTheme="majorHAnsi" w:cstheme="majorHAnsi"/>
          <w:sz w:val="22"/>
          <w:szCs w:val="22"/>
        </w:rPr>
        <w:t>See a recording of their conversation online here:</w:t>
      </w:r>
    </w:p>
    <w:p w14:paraId="799E356C" w14:textId="3ADAE4C4" w:rsidR="000E16AC" w:rsidRPr="000E16AC" w:rsidRDefault="007927C3" w:rsidP="000E16AC">
      <w:pPr>
        <w:rPr>
          <w:rFonts w:asciiTheme="majorHAnsi" w:eastAsia="Times New Roman" w:hAnsiTheme="majorHAnsi" w:cstheme="majorHAnsi"/>
          <w:sz w:val="22"/>
          <w:szCs w:val="22"/>
        </w:rPr>
      </w:pPr>
      <w:hyperlink r:id="rId18" w:history="1">
        <w:r w:rsidR="000E16AC" w:rsidRPr="000E16AC">
          <w:rPr>
            <w:rFonts w:asciiTheme="majorHAnsi" w:eastAsia="Times New Roman" w:hAnsiTheme="majorHAnsi" w:cstheme="majorHAnsi"/>
            <w:color w:val="0000FF"/>
            <w:sz w:val="22"/>
            <w:szCs w:val="22"/>
            <w:u w:val="single"/>
          </w:rPr>
          <w:t>https://www.facebook.com/SpokaneRealtor/</w:t>
        </w:r>
      </w:hyperlink>
    </w:p>
    <w:p w14:paraId="12526E9F" w14:textId="77777777" w:rsidR="000E16AC" w:rsidRPr="000E16AC" w:rsidRDefault="000E16AC" w:rsidP="00955271">
      <w:pPr>
        <w:rPr>
          <w:rFonts w:asciiTheme="majorHAnsi" w:eastAsia="Times New Roman" w:hAnsiTheme="majorHAnsi" w:cstheme="majorHAnsi"/>
          <w:color w:val="000000"/>
          <w:sz w:val="22"/>
          <w:szCs w:val="22"/>
        </w:rPr>
      </w:pPr>
    </w:p>
    <w:p w14:paraId="0DE56072" w14:textId="778542A9" w:rsidR="00955271" w:rsidRPr="00955271" w:rsidRDefault="000E16AC" w:rsidP="00955271">
      <w:pPr>
        <w:rPr>
          <w:rFonts w:asciiTheme="majorHAnsi" w:eastAsia="Times New Roman" w:hAnsiTheme="majorHAnsi" w:cstheme="majorHAnsi"/>
          <w:color w:val="000000"/>
          <w:sz w:val="22"/>
          <w:szCs w:val="22"/>
        </w:rPr>
      </w:pPr>
      <w:r w:rsidRPr="000E16AC">
        <w:rPr>
          <w:rFonts w:asciiTheme="majorHAnsi" w:eastAsia="Times New Roman" w:hAnsiTheme="majorHAnsi" w:cstheme="majorHAnsi"/>
          <w:color w:val="000000"/>
          <w:sz w:val="22"/>
          <w:szCs w:val="22"/>
        </w:rPr>
        <w:t>T</w:t>
      </w:r>
      <w:r w:rsidR="00955271" w:rsidRPr="00955271">
        <w:rPr>
          <w:rFonts w:asciiTheme="majorHAnsi" w:eastAsia="Times New Roman" w:hAnsiTheme="majorHAnsi" w:cstheme="majorHAnsi"/>
          <w:color w:val="000000"/>
          <w:sz w:val="22"/>
          <w:szCs w:val="22"/>
        </w:rPr>
        <w:t>he news release from the Spokane County Assessor's office (pictured)</w:t>
      </w:r>
      <w:r w:rsidRPr="000E16AC">
        <w:rPr>
          <w:rFonts w:asciiTheme="majorHAnsi" w:eastAsia="Times New Roman" w:hAnsiTheme="majorHAnsi" w:cstheme="majorHAnsi"/>
          <w:color w:val="000000"/>
          <w:sz w:val="22"/>
          <w:szCs w:val="22"/>
        </w:rPr>
        <w:t xml:space="preserve"> is attached to this newsletter.</w:t>
      </w:r>
      <w:r w:rsidR="00955271" w:rsidRPr="00955271">
        <w:rPr>
          <w:rFonts w:asciiTheme="majorHAnsi" w:eastAsia="Times New Roman" w:hAnsiTheme="majorHAnsi" w:cstheme="majorHAnsi"/>
          <w:color w:val="000000"/>
          <w:sz w:val="22"/>
          <w:szCs w:val="22"/>
        </w:rPr>
        <w:t>  </w:t>
      </w:r>
    </w:p>
    <w:p w14:paraId="3CD35E31" w14:textId="481008EA" w:rsidR="00D8416B" w:rsidRPr="000E16AC" w:rsidRDefault="00D8416B">
      <w:pPr>
        <w:rPr>
          <w:rFonts w:asciiTheme="majorHAnsi" w:eastAsia="Times New Roman" w:hAnsiTheme="majorHAnsi" w:cstheme="majorHAnsi"/>
          <w:b/>
          <w:bCs/>
          <w:color w:val="000000"/>
          <w:sz w:val="22"/>
          <w:szCs w:val="22"/>
          <w:u w:val="single"/>
        </w:rPr>
      </w:pPr>
      <w:r w:rsidRPr="000E16AC">
        <w:rPr>
          <w:rFonts w:asciiTheme="majorHAnsi" w:eastAsia="Times New Roman" w:hAnsiTheme="majorHAnsi" w:cstheme="majorHAnsi"/>
          <w:b/>
          <w:bCs/>
          <w:color w:val="000000"/>
          <w:sz w:val="22"/>
          <w:szCs w:val="22"/>
          <w:u w:val="single"/>
        </w:rPr>
        <w:br w:type="page"/>
      </w:r>
    </w:p>
    <w:p w14:paraId="76291342" w14:textId="3F10A54D" w:rsidR="00275656" w:rsidRPr="00275656" w:rsidRDefault="00275656" w:rsidP="00275656">
      <w:pPr>
        <w:rPr>
          <w:rFonts w:asciiTheme="majorHAnsi" w:eastAsia="Times New Roman" w:hAnsiTheme="majorHAnsi" w:cstheme="majorHAnsi"/>
          <w:b/>
          <w:bCs/>
          <w:sz w:val="22"/>
          <w:szCs w:val="22"/>
          <w:u w:val="single"/>
        </w:rPr>
      </w:pPr>
      <w:r w:rsidRPr="00275656">
        <w:rPr>
          <w:rFonts w:asciiTheme="majorHAnsi" w:eastAsia="Times New Roman" w:hAnsiTheme="majorHAnsi" w:cstheme="majorHAnsi"/>
          <w:b/>
          <w:bCs/>
          <w:sz w:val="22"/>
          <w:szCs w:val="22"/>
          <w:u w:val="single"/>
        </w:rPr>
        <w:lastRenderedPageBreak/>
        <w:t>SAR ATTAINABLE HOUSING INITIATIVE</w:t>
      </w:r>
    </w:p>
    <w:p w14:paraId="20D4CC15" w14:textId="1DD76271" w:rsidR="00275656" w:rsidRPr="00275656" w:rsidRDefault="00275656" w:rsidP="00275656">
      <w:pPr>
        <w:jc w:val="center"/>
        <w:rPr>
          <w:rFonts w:ascii="Arial" w:eastAsia="Times New Roman" w:hAnsi="Arial" w:cs="Arial"/>
          <w:color w:val="000000"/>
        </w:rPr>
      </w:pPr>
      <w:r w:rsidRPr="00275656">
        <w:rPr>
          <w:rFonts w:ascii="Arial" w:eastAsia="Times New Roman" w:hAnsi="Arial" w:cs="Arial"/>
          <w:noProof/>
          <w:color w:val="FF0000"/>
          <w:sz w:val="32"/>
          <w:szCs w:val="32"/>
        </w:rPr>
        <w:drawing>
          <wp:anchor distT="0" distB="0" distL="114300" distR="114300" simplePos="0" relativeHeight="251687424" behindDoc="1" locked="0" layoutInCell="1" allowOverlap="1" wp14:anchorId="23AF3128" wp14:editId="6AE83EC6">
            <wp:simplePos x="0" y="0"/>
            <wp:positionH relativeFrom="margin">
              <wp:align>left</wp:align>
            </wp:positionH>
            <wp:positionV relativeFrom="paragraph">
              <wp:posOffset>121920</wp:posOffset>
            </wp:positionV>
            <wp:extent cx="2286000" cy="2971800"/>
            <wp:effectExtent l="0" t="0" r="0" b="0"/>
            <wp:wrapTight wrapText="bothSides">
              <wp:wrapPolygon edited="0">
                <wp:start x="0" y="0"/>
                <wp:lineTo x="0" y="21462"/>
                <wp:lineTo x="21420" y="21462"/>
                <wp:lineTo x="214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5656">
        <w:rPr>
          <w:rFonts w:ascii="Arial" w:eastAsia="Times New Roman" w:hAnsi="Arial" w:cs="Arial"/>
          <w:color w:val="000000"/>
        </w:rPr>
        <w:t> </w:t>
      </w:r>
    </w:p>
    <w:p w14:paraId="2B6419E3" w14:textId="77777777" w:rsidR="00275656" w:rsidRPr="00275656" w:rsidRDefault="00275656" w:rsidP="00275656">
      <w:pPr>
        <w:rPr>
          <w:rFonts w:asciiTheme="majorHAnsi" w:eastAsia="Times New Roman" w:hAnsiTheme="majorHAnsi" w:cstheme="majorHAnsi"/>
          <w:color w:val="000000"/>
          <w:sz w:val="22"/>
          <w:szCs w:val="22"/>
        </w:rPr>
      </w:pPr>
      <w:r w:rsidRPr="00275656">
        <w:rPr>
          <w:rFonts w:asciiTheme="majorHAnsi" w:eastAsia="Times New Roman" w:hAnsiTheme="majorHAnsi" w:cstheme="majorHAnsi"/>
          <w:color w:val="000000"/>
          <w:sz w:val="22"/>
          <w:szCs w:val="22"/>
        </w:rPr>
        <w:t xml:space="preserve">Your SAR Governmental Affairs Committee - chaired by REALTOR® member </w:t>
      </w:r>
      <w:r w:rsidRPr="00275656">
        <w:rPr>
          <w:rFonts w:asciiTheme="majorHAnsi" w:eastAsia="Times New Roman" w:hAnsiTheme="majorHAnsi" w:cstheme="majorHAnsi"/>
          <w:b/>
          <w:bCs/>
          <w:color w:val="000000"/>
          <w:sz w:val="22"/>
          <w:szCs w:val="22"/>
        </w:rPr>
        <w:t>Britney Inglis</w:t>
      </w:r>
      <w:r w:rsidRPr="00275656">
        <w:rPr>
          <w:rFonts w:asciiTheme="majorHAnsi" w:eastAsia="Times New Roman" w:hAnsiTheme="majorHAnsi" w:cstheme="majorHAnsi"/>
          <w:color w:val="000000"/>
          <w:sz w:val="22"/>
          <w:szCs w:val="22"/>
        </w:rPr>
        <w:t xml:space="preserve">, and supported by staff member </w:t>
      </w:r>
      <w:r w:rsidRPr="00275656">
        <w:rPr>
          <w:rFonts w:asciiTheme="majorHAnsi" w:eastAsia="Times New Roman" w:hAnsiTheme="majorHAnsi" w:cstheme="majorHAnsi"/>
          <w:b/>
          <w:bCs/>
          <w:color w:val="000000"/>
          <w:sz w:val="22"/>
          <w:szCs w:val="22"/>
        </w:rPr>
        <w:t>Darin Watkins</w:t>
      </w:r>
      <w:r w:rsidRPr="00275656">
        <w:rPr>
          <w:rFonts w:asciiTheme="majorHAnsi" w:eastAsia="Times New Roman" w:hAnsiTheme="majorHAnsi" w:cstheme="majorHAnsi"/>
          <w:color w:val="000000"/>
          <w:sz w:val="22"/>
          <w:szCs w:val="22"/>
        </w:rPr>
        <w:t xml:space="preserve"> - has been laboring the past year on the research and writing of an new report : </w:t>
      </w:r>
      <w:r w:rsidRPr="00275656">
        <w:rPr>
          <w:rFonts w:asciiTheme="majorHAnsi" w:eastAsia="Times New Roman" w:hAnsiTheme="majorHAnsi" w:cstheme="majorHAnsi"/>
          <w:b/>
          <w:bCs/>
          <w:i/>
          <w:iCs/>
          <w:color w:val="000000"/>
          <w:sz w:val="22"/>
          <w:szCs w:val="22"/>
        </w:rPr>
        <w:t>A Case for Change: City of Spokane Attainable Housing Initiative.</w:t>
      </w:r>
    </w:p>
    <w:p w14:paraId="3A41D0D6" w14:textId="77777777" w:rsidR="00275656" w:rsidRPr="00275656" w:rsidRDefault="00275656" w:rsidP="00275656">
      <w:pPr>
        <w:rPr>
          <w:rFonts w:asciiTheme="majorHAnsi" w:eastAsia="Times New Roman" w:hAnsiTheme="majorHAnsi" w:cstheme="majorHAnsi"/>
          <w:color w:val="000000"/>
          <w:sz w:val="22"/>
          <w:szCs w:val="22"/>
        </w:rPr>
      </w:pPr>
      <w:r w:rsidRPr="00275656">
        <w:rPr>
          <w:rFonts w:asciiTheme="majorHAnsi" w:eastAsia="Times New Roman" w:hAnsiTheme="majorHAnsi" w:cstheme="majorHAnsi"/>
          <w:color w:val="000000"/>
          <w:sz w:val="22"/>
          <w:szCs w:val="22"/>
        </w:rPr>
        <w:t> </w:t>
      </w:r>
    </w:p>
    <w:p w14:paraId="09F58480" w14:textId="77777777" w:rsidR="00275656" w:rsidRPr="00275656" w:rsidRDefault="00275656" w:rsidP="00275656">
      <w:pPr>
        <w:rPr>
          <w:rFonts w:asciiTheme="majorHAnsi" w:eastAsia="Times New Roman" w:hAnsiTheme="majorHAnsi" w:cstheme="majorHAnsi"/>
          <w:color w:val="000000"/>
          <w:sz w:val="22"/>
          <w:szCs w:val="22"/>
        </w:rPr>
      </w:pPr>
      <w:r w:rsidRPr="00275656">
        <w:rPr>
          <w:rFonts w:asciiTheme="majorHAnsi" w:eastAsia="Times New Roman" w:hAnsiTheme="majorHAnsi" w:cstheme="majorHAnsi"/>
          <w:color w:val="000000"/>
          <w:sz w:val="22"/>
          <w:szCs w:val="22"/>
        </w:rPr>
        <w:t>This report was presented to the SAR Board of Directors at its August meeting, this week.</w:t>
      </w:r>
    </w:p>
    <w:p w14:paraId="2AE8E56A" w14:textId="77777777" w:rsidR="00275656" w:rsidRPr="00275656" w:rsidRDefault="00275656" w:rsidP="00275656">
      <w:pPr>
        <w:rPr>
          <w:rFonts w:asciiTheme="majorHAnsi" w:eastAsia="Times New Roman" w:hAnsiTheme="majorHAnsi" w:cstheme="majorHAnsi"/>
          <w:color w:val="000000"/>
          <w:sz w:val="22"/>
          <w:szCs w:val="22"/>
        </w:rPr>
      </w:pPr>
      <w:r w:rsidRPr="00275656">
        <w:rPr>
          <w:rFonts w:asciiTheme="majorHAnsi" w:eastAsia="Times New Roman" w:hAnsiTheme="majorHAnsi" w:cstheme="majorHAnsi"/>
          <w:color w:val="000000"/>
          <w:sz w:val="22"/>
          <w:szCs w:val="22"/>
        </w:rPr>
        <w:t> </w:t>
      </w:r>
    </w:p>
    <w:p w14:paraId="43B5CEDA" w14:textId="77777777" w:rsidR="00275656" w:rsidRPr="00275656" w:rsidRDefault="00275656" w:rsidP="00275656">
      <w:pPr>
        <w:rPr>
          <w:rFonts w:asciiTheme="majorHAnsi" w:eastAsia="Times New Roman" w:hAnsiTheme="majorHAnsi" w:cstheme="majorHAnsi"/>
          <w:color w:val="000000"/>
          <w:sz w:val="22"/>
          <w:szCs w:val="22"/>
        </w:rPr>
      </w:pPr>
      <w:r w:rsidRPr="00275656">
        <w:rPr>
          <w:rFonts w:asciiTheme="majorHAnsi" w:eastAsia="Times New Roman" w:hAnsiTheme="majorHAnsi" w:cstheme="majorHAnsi"/>
          <w:color w:val="000000"/>
          <w:sz w:val="22"/>
          <w:szCs w:val="22"/>
        </w:rPr>
        <w:t>This is terrific information, presented in a clear, well-researched and well-written document.</w:t>
      </w:r>
    </w:p>
    <w:p w14:paraId="30CD55A4" w14:textId="77777777" w:rsidR="00275656" w:rsidRPr="00275656" w:rsidRDefault="00275656" w:rsidP="00275656">
      <w:pPr>
        <w:rPr>
          <w:rFonts w:asciiTheme="majorHAnsi" w:eastAsia="Times New Roman" w:hAnsiTheme="majorHAnsi" w:cstheme="majorHAnsi"/>
          <w:color w:val="000000"/>
          <w:sz w:val="22"/>
          <w:szCs w:val="22"/>
        </w:rPr>
      </w:pPr>
      <w:r w:rsidRPr="00275656">
        <w:rPr>
          <w:rFonts w:asciiTheme="majorHAnsi" w:eastAsia="Times New Roman" w:hAnsiTheme="majorHAnsi" w:cstheme="majorHAnsi"/>
          <w:color w:val="000000"/>
          <w:sz w:val="22"/>
          <w:szCs w:val="22"/>
        </w:rPr>
        <w:t> </w:t>
      </w:r>
    </w:p>
    <w:p w14:paraId="505B4341" w14:textId="77777777" w:rsidR="00275656" w:rsidRPr="00275656" w:rsidRDefault="00275656" w:rsidP="00275656">
      <w:pPr>
        <w:rPr>
          <w:rFonts w:asciiTheme="majorHAnsi" w:eastAsia="Times New Roman" w:hAnsiTheme="majorHAnsi" w:cstheme="majorHAnsi"/>
          <w:color w:val="000000"/>
          <w:sz w:val="22"/>
          <w:szCs w:val="22"/>
        </w:rPr>
      </w:pPr>
      <w:r w:rsidRPr="00275656">
        <w:rPr>
          <w:rFonts w:asciiTheme="majorHAnsi" w:eastAsia="Times New Roman" w:hAnsiTheme="majorHAnsi" w:cstheme="majorHAnsi"/>
          <w:color w:val="000000"/>
          <w:sz w:val="22"/>
          <w:szCs w:val="22"/>
        </w:rPr>
        <w:t>The next step is to get this document under the eyes of regional leaders in both the public and private sectors so we can begin to work together on easing the housing inventory situation in Spokane.</w:t>
      </w:r>
    </w:p>
    <w:p w14:paraId="582FE3D0" w14:textId="77777777" w:rsidR="00275656" w:rsidRPr="00275656" w:rsidRDefault="00275656" w:rsidP="00275656">
      <w:pPr>
        <w:rPr>
          <w:rFonts w:asciiTheme="majorHAnsi" w:eastAsia="Times New Roman" w:hAnsiTheme="majorHAnsi" w:cstheme="majorHAnsi"/>
          <w:color w:val="000000"/>
          <w:sz w:val="22"/>
          <w:szCs w:val="22"/>
        </w:rPr>
      </w:pPr>
      <w:r w:rsidRPr="00275656">
        <w:rPr>
          <w:rFonts w:asciiTheme="majorHAnsi" w:eastAsia="Times New Roman" w:hAnsiTheme="majorHAnsi" w:cstheme="majorHAnsi"/>
          <w:color w:val="000000"/>
          <w:sz w:val="22"/>
          <w:szCs w:val="22"/>
        </w:rPr>
        <w:t> </w:t>
      </w:r>
    </w:p>
    <w:p w14:paraId="26AF0713" w14:textId="471445B2" w:rsidR="00275656" w:rsidRPr="00275656" w:rsidRDefault="00275656" w:rsidP="00275656">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The full report is attached to this newsletter.</w:t>
      </w:r>
      <w:r w:rsidRPr="00275656">
        <w:rPr>
          <w:rFonts w:asciiTheme="majorHAnsi" w:eastAsia="Times New Roman" w:hAnsiTheme="majorHAnsi" w:cstheme="majorHAnsi"/>
          <w:color w:val="000000"/>
          <w:sz w:val="22"/>
          <w:szCs w:val="22"/>
        </w:rPr>
        <w:t xml:space="preserve">    </w:t>
      </w:r>
    </w:p>
    <w:p w14:paraId="21EEC072" w14:textId="1EAB3D55" w:rsidR="00C76192" w:rsidRDefault="00C76192">
      <w:pPr>
        <w:rPr>
          <w:rFonts w:asciiTheme="majorHAnsi" w:eastAsia="Times New Roman" w:hAnsiTheme="majorHAnsi" w:cstheme="majorHAnsi"/>
          <w:b/>
          <w:bCs/>
          <w:color w:val="000000"/>
          <w:sz w:val="22"/>
          <w:szCs w:val="22"/>
          <w:u w:val="single"/>
        </w:rPr>
      </w:pPr>
    </w:p>
    <w:p w14:paraId="2A5CB8FA" w14:textId="42311328" w:rsidR="00531E97" w:rsidRDefault="00531E97">
      <w:pPr>
        <w:rPr>
          <w:rFonts w:asciiTheme="majorHAnsi" w:eastAsia="Times New Roman" w:hAnsiTheme="majorHAnsi" w:cstheme="majorHAnsi"/>
          <w:b/>
          <w:bCs/>
          <w:color w:val="000000"/>
          <w:sz w:val="22"/>
          <w:szCs w:val="22"/>
          <w:u w:val="single"/>
        </w:rPr>
      </w:pPr>
    </w:p>
    <w:p w14:paraId="6FB8B22E" w14:textId="1B9887F3" w:rsidR="00531E97" w:rsidRDefault="00531E97">
      <w:pPr>
        <w:rPr>
          <w:rFonts w:asciiTheme="majorHAnsi" w:eastAsia="Times New Roman" w:hAnsiTheme="majorHAnsi" w:cstheme="majorHAnsi"/>
          <w:b/>
          <w:bCs/>
          <w:color w:val="000000"/>
          <w:sz w:val="22"/>
          <w:szCs w:val="22"/>
          <w:u w:val="single"/>
        </w:rPr>
      </w:pPr>
    </w:p>
    <w:p w14:paraId="45A424DB" w14:textId="4526CC83" w:rsidR="00531E97" w:rsidRDefault="00531E97">
      <w:pPr>
        <w:rPr>
          <w:rFonts w:asciiTheme="majorHAnsi" w:eastAsia="Times New Roman" w:hAnsiTheme="majorHAnsi" w:cstheme="majorHAnsi"/>
          <w:b/>
          <w:bCs/>
          <w:color w:val="000000"/>
          <w:sz w:val="22"/>
          <w:szCs w:val="22"/>
          <w:u w:val="single"/>
        </w:rPr>
      </w:pPr>
    </w:p>
    <w:p w14:paraId="7C808717" w14:textId="69CB84D3" w:rsidR="00531E97" w:rsidRDefault="00531E97">
      <w:pPr>
        <w:rPr>
          <w:rFonts w:asciiTheme="majorHAnsi" w:eastAsia="Times New Roman" w:hAnsiTheme="majorHAnsi" w:cstheme="majorHAnsi"/>
          <w:b/>
          <w:bCs/>
          <w:color w:val="000000"/>
          <w:sz w:val="22"/>
          <w:szCs w:val="22"/>
          <w:u w:val="single"/>
        </w:rPr>
      </w:pPr>
    </w:p>
    <w:p w14:paraId="3B448FCE" w14:textId="22418EB0" w:rsidR="003B0740" w:rsidRPr="003B0740" w:rsidRDefault="00531E97" w:rsidP="003B0740">
      <w:pPr>
        <w:rPr>
          <w:rFonts w:ascii="Arial" w:eastAsia="Times New Roman" w:hAnsi="Arial" w:cs="Arial"/>
          <w:color w:val="000000"/>
        </w:rPr>
      </w:pPr>
      <w:r>
        <w:rPr>
          <w:rFonts w:asciiTheme="majorHAnsi" w:eastAsia="Times New Roman" w:hAnsiTheme="majorHAnsi" w:cstheme="majorHAnsi"/>
          <w:b/>
          <w:bCs/>
          <w:color w:val="000000"/>
          <w:sz w:val="22"/>
          <w:szCs w:val="22"/>
          <w:u w:val="single"/>
        </w:rPr>
        <w:t>RECORD HIGH MEDIAN HOME PRICE</w:t>
      </w:r>
    </w:p>
    <w:p w14:paraId="1B555985" w14:textId="77777777" w:rsidR="00531E97" w:rsidRPr="00531E97" w:rsidRDefault="00531E97" w:rsidP="00531E97">
      <w:pPr>
        <w:rPr>
          <w:rFonts w:ascii="Times New Roman" w:eastAsia="Times New Roman" w:hAnsi="Times New Roman"/>
        </w:rPr>
      </w:pPr>
      <w:r w:rsidRPr="00531E97">
        <w:rPr>
          <w:rFonts w:ascii="Times New Roman" w:eastAsia="Times New Roman" w:hAnsi="Times New Roman"/>
        </w:rPr>
        <w:t xml:space="preserve">         </w:t>
      </w:r>
    </w:p>
    <w:p w14:paraId="57CB9169" w14:textId="492B475E" w:rsidR="00531E97" w:rsidRPr="00531E97" w:rsidRDefault="00531E97" w:rsidP="00531E97">
      <w:pPr>
        <w:rPr>
          <w:rFonts w:ascii="Arial" w:eastAsia="Times New Roman" w:hAnsi="Arial" w:cs="Arial"/>
          <w:i/>
          <w:iCs/>
          <w:color w:val="000000"/>
        </w:rPr>
      </w:pPr>
      <w:r w:rsidRPr="00531E97">
        <w:rPr>
          <w:rFonts w:ascii="Arial" w:eastAsia="Times New Roman" w:hAnsi="Arial" w:cs="Arial"/>
          <w:noProof/>
          <w:color w:val="FF0000"/>
          <w:sz w:val="32"/>
          <w:szCs w:val="32"/>
        </w:rPr>
        <w:drawing>
          <wp:anchor distT="0" distB="0" distL="114300" distR="114300" simplePos="0" relativeHeight="251689472" behindDoc="1" locked="0" layoutInCell="1" allowOverlap="1" wp14:anchorId="0F0652DA" wp14:editId="0C299AB6">
            <wp:simplePos x="0" y="0"/>
            <wp:positionH relativeFrom="column">
              <wp:posOffset>0</wp:posOffset>
            </wp:positionH>
            <wp:positionV relativeFrom="paragraph">
              <wp:posOffset>3175</wp:posOffset>
            </wp:positionV>
            <wp:extent cx="2286000" cy="1289304"/>
            <wp:effectExtent l="0" t="0" r="0" b="6350"/>
            <wp:wrapTight wrapText="bothSides">
              <wp:wrapPolygon edited="0">
                <wp:start x="0" y="0"/>
                <wp:lineTo x="0" y="21387"/>
                <wp:lineTo x="21420" y="21387"/>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289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E97">
        <w:rPr>
          <w:rFonts w:ascii="Arial" w:eastAsia="Times New Roman" w:hAnsi="Arial" w:cs="Arial"/>
          <w:i/>
          <w:iCs/>
          <w:color w:val="000000"/>
        </w:rPr>
        <w:t>Record low interest rates and lack of available homes on the market have pushed the median home price in Spokane County up to more than $300,000 for the first time in history.</w:t>
      </w:r>
    </w:p>
    <w:p w14:paraId="3796563E" w14:textId="77777777" w:rsidR="00531E97" w:rsidRPr="00531E97" w:rsidRDefault="00531E97" w:rsidP="00531E97">
      <w:pPr>
        <w:rPr>
          <w:rFonts w:ascii="Arial" w:eastAsia="Times New Roman" w:hAnsi="Arial" w:cs="Arial"/>
          <w:i/>
          <w:iCs/>
          <w:color w:val="000000"/>
        </w:rPr>
      </w:pPr>
      <w:r w:rsidRPr="00531E97">
        <w:rPr>
          <w:rFonts w:ascii="Arial" w:eastAsia="Times New Roman" w:hAnsi="Arial" w:cs="Arial"/>
          <w:i/>
          <w:iCs/>
          <w:color w:val="000000"/>
        </w:rPr>
        <w:t> </w:t>
      </w:r>
    </w:p>
    <w:p w14:paraId="5CAD3A8D" w14:textId="1A53DF53" w:rsidR="00531E97" w:rsidRPr="00531E97" w:rsidRDefault="00531E97" w:rsidP="00531E97">
      <w:pPr>
        <w:rPr>
          <w:rFonts w:ascii="Arial" w:eastAsia="Times New Roman" w:hAnsi="Arial" w:cs="Arial"/>
          <w:i/>
          <w:iCs/>
          <w:color w:val="000000"/>
        </w:rPr>
      </w:pPr>
      <w:r w:rsidRPr="00531E97">
        <w:rPr>
          <w:rFonts w:ascii="Arial" w:eastAsia="Times New Roman" w:hAnsi="Arial" w:cs="Arial"/>
          <w:i/>
          <w:iCs/>
          <w:color w:val="000000"/>
        </w:rPr>
        <w:t>"Those two combined are driving prices up," said Rob Higgins, executive officer for the Spokane Association of Realtors. "We've never seen anything like this."</w:t>
      </w:r>
    </w:p>
    <w:p w14:paraId="7CAC0950" w14:textId="77777777" w:rsidR="00531E97" w:rsidRPr="00531E97" w:rsidRDefault="00531E97" w:rsidP="00531E97">
      <w:pPr>
        <w:rPr>
          <w:rFonts w:ascii="Arial" w:eastAsia="Times New Roman" w:hAnsi="Arial" w:cs="Arial"/>
          <w:i/>
          <w:iCs/>
          <w:color w:val="000000"/>
        </w:rPr>
      </w:pPr>
      <w:r w:rsidRPr="00531E97">
        <w:rPr>
          <w:rFonts w:ascii="Arial" w:eastAsia="Times New Roman" w:hAnsi="Arial" w:cs="Arial"/>
          <w:b/>
          <w:bCs/>
          <w:i/>
          <w:iCs/>
          <w:color w:val="000000"/>
        </w:rPr>
        <w:t> </w:t>
      </w:r>
    </w:p>
    <w:p w14:paraId="6EEE36F3" w14:textId="77777777" w:rsidR="00531E97" w:rsidRPr="00531E97" w:rsidRDefault="00531E97" w:rsidP="00531E97">
      <w:pPr>
        <w:rPr>
          <w:rFonts w:ascii="Arial" w:eastAsia="Times New Roman" w:hAnsi="Arial" w:cs="Arial"/>
          <w:color w:val="000000"/>
        </w:rPr>
      </w:pPr>
      <w:r w:rsidRPr="00531E97">
        <w:rPr>
          <w:rFonts w:ascii="Arial" w:eastAsia="Times New Roman" w:hAnsi="Arial" w:cs="Arial"/>
          <w:color w:val="000000"/>
        </w:rPr>
        <w:t xml:space="preserve">Read the complete article in Tuesday's edition of </w:t>
      </w:r>
      <w:r w:rsidRPr="00531E97">
        <w:rPr>
          <w:rFonts w:ascii="Arial" w:eastAsia="Times New Roman" w:hAnsi="Arial" w:cs="Arial"/>
          <w:b/>
          <w:bCs/>
          <w:i/>
          <w:iCs/>
          <w:color w:val="000000"/>
        </w:rPr>
        <w:t xml:space="preserve">The Spokesman-Review </w:t>
      </w:r>
      <w:r w:rsidRPr="00531E97">
        <w:rPr>
          <w:rFonts w:ascii="Arial" w:eastAsia="Times New Roman" w:hAnsi="Arial" w:cs="Arial"/>
          <w:color w:val="000000"/>
        </w:rPr>
        <w:t xml:space="preserve">- front page, above the fold - </w:t>
      </w:r>
      <w:hyperlink r:id="rId21" w:tgtFrame="_blank" w:history="1">
        <w:r w:rsidRPr="00531E97">
          <w:rPr>
            <w:rFonts w:ascii="Arial" w:eastAsia="Times New Roman" w:hAnsi="Arial" w:cs="Arial"/>
            <w:b/>
            <w:bCs/>
            <w:color w:val="0000FF"/>
            <w:u w:val="single"/>
          </w:rPr>
          <w:t>online here</w:t>
        </w:r>
      </w:hyperlink>
      <w:r w:rsidRPr="00531E97">
        <w:rPr>
          <w:rFonts w:ascii="Arial" w:eastAsia="Times New Roman" w:hAnsi="Arial" w:cs="Arial"/>
          <w:color w:val="000000"/>
        </w:rPr>
        <w:t>.</w:t>
      </w:r>
      <w:r w:rsidRPr="00531E97">
        <w:rPr>
          <w:rFonts w:ascii="Arial" w:eastAsia="Times New Roman" w:hAnsi="Arial" w:cs="Arial"/>
          <w:b/>
          <w:bCs/>
          <w:color w:val="000000"/>
        </w:rPr>
        <w:t> </w:t>
      </w:r>
      <w:r w:rsidRPr="00531E97">
        <w:rPr>
          <w:rFonts w:ascii="Arial" w:eastAsia="Times New Roman" w:hAnsi="Arial" w:cs="Arial"/>
          <w:b/>
          <w:bCs/>
          <w:i/>
          <w:iCs/>
          <w:color w:val="000000"/>
        </w:rPr>
        <w:t> </w:t>
      </w:r>
    </w:p>
    <w:p w14:paraId="43BEEFE7" w14:textId="77777777" w:rsidR="00531E97" w:rsidRPr="00531E97" w:rsidRDefault="00531E97" w:rsidP="00531E97">
      <w:pPr>
        <w:rPr>
          <w:rFonts w:ascii="Arial" w:eastAsia="Times New Roman" w:hAnsi="Arial" w:cs="Arial"/>
          <w:color w:val="000000"/>
        </w:rPr>
      </w:pPr>
      <w:r w:rsidRPr="00531E97">
        <w:rPr>
          <w:rFonts w:ascii="Arial" w:eastAsia="Times New Roman" w:hAnsi="Arial" w:cs="Arial"/>
          <w:color w:val="000000"/>
        </w:rPr>
        <w:t> </w:t>
      </w:r>
    </w:p>
    <w:p w14:paraId="504D974B" w14:textId="77777777" w:rsidR="003B0740" w:rsidRPr="003B0740" w:rsidRDefault="003B0740" w:rsidP="003B0740">
      <w:pPr>
        <w:rPr>
          <w:rFonts w:ascii="Arial" w:eastAsia="Times New Roman" w:hAnsi="Arial" w:cs="Arial"/>
          <w:color w:val="000000"/>
        </w:rPr>
      </w:pPr>
      <w:r w:rsidRPr="003B0740">
        <w:rPr>
          <w:rFonts w:ascii="Arial" w:eastAsia="Times New Roman" w:hAnsi="Arial" w:cs="Arial"/>
          <w:color w:val="000000"/>
        </w:rPr>
        <w:t xml:space="preserve">  </w:t>
      </w:r>
    </w:p>
    <w:p w14:paraId="6E350823" w14:textId="77777777" w:rsidR="003B0740" w:rsidRDefault="003B0740" w:rsidP="00F33EC4">
      <w:pPr>
        <w:rPr>
          <w:rFonts w:asciiTheme="majorHAnsi" w:eastAsia="Times New Roman" w:hAnsiTheme="majorHAnsi" w:cstheme="majorHAnsi"/>
          <w:b/>
          <w:bCs/>
          <w:sz w:val="22"/>
          <w:szCs w:val="22"/>
          <w:u w:val="single"/>
        </w:rPr>
      </w:pPr>
    </w:p>
    <w:p w14:paraId="4B1A27EE" w14:textId="77777777" w:rsidR="003B0740" w:rsidRDefault="003B0740" w:rsidP="00F33EC4">
      <w:pPr>
        <w:rPr>
          <w:rFonts w:asciiTheme="majorHAnsi" w:eastAsia="Times New Roman" w:hAnsiTheme="majorHAnsi" w:cstheme="majorHAnsi"/>
          <w:b/>
          <w:bCs/>
          <w:sz w:val="22"/>
          <w:szCs w:val="22"/>
          <w:u w:val="single"/>
        </w:rPr>
      </w:pPr>
    </w:p>
    <w:p w14:paraId="5A86C3F2" w14:textId="77777777" w:rsidR="003B0740" w:rsidRDefault="003B0740" w:rsidP="00F33EC4">
      <w:pPr>
        <w:rPr>
          <w:rFonts w:asciiTheme="majorHAnsi" w:eastAsia="Times New Roman" w:hAnsiTheme="majorHAnsi" w:cstheme="majorHAnsi"/>
          <w:b/>
          <w:bCs/>
          <w:sz w:val="22"/>
          <w:szCs w:val="22"/>
          <w:u w:val="single"/>
        </w:rPr>
      </w:pPr>
    </w:p>
    <w:p w14:paraId="562C353D" w14:textId="77777777" w:rsidR="003B0740" w:rsidRDefault="003B0740" w:rsidP="00F33EC4">
      <w:pPr>
        <w:rPr>
          <w:rFonts w:asciiTheme="majorHAnsi" w:eastAsia="Times New Roman" w:hAnsiTheme="majorHAnsi" w:cstheme="majorHAnsi"/>
          <w:b/>
          <w:bCs/>
          <w:sz w:val="22"/>
          <w:szCs w:val="22"/>
          <w:u w:val="single"/>
        </w:rPr>
      </w:pPr>
    </w:p>
    <w:p w14:paraId="0FDC0EE9" w14:textId="77777777" w:rsidR="003B0740" w:rsidRDefault="003B0740">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3506409E" w14:textId="7193C75C" w:rsidR="004F15EE" w:rsidRPr="007E1C54" w:rsidRDefault="004F15EE" w:rsidP="004F15EE">
      <w:pPr>
        <w:rPr>
          <w:rFonts w:ascii="Arial" w:eastAsia="Times New Roman" w:hAnsi="Arial" w:cs="Arial"/>
          <w:b/>
          <w:bCs/>
          <w:sz w:val="22"/>
          <w:szCs w:val="22"/>
          <w:u w:val="single"/>
        </w:rPr>
      </w:pPr>
      <w:r w:rsidRPr="007E1C54">
        <w:rPr>
          <w:rFonts w:ascii="Arial" w:eastAsia="Times New Roman" w:hAnsi="Arial" w:cs="Arial"/>
          <w:b/>
          <w:bCs/>
          <w:sz w:val="22"/>
          <w:szCs w:val="22"/>
          <w:u w:val="single"/>
        </w:rPr>
        <w:lastRenderedPageBreak/>
        <w:t>INLAND NORTHWEST FAIR HOUSING VIRTUAL CONFERENCE</w:t>
      </w:r>
    </w:p>
    <w:p w14:paraId="398513A5" w14:textId="77777777" w:rsidR="004F15EE" w:rsidRPr="004F15EE" w:rsidRDefault="004F15EE" w:rsidP="004F15EE">
      <w:pPr>
        <w:rPr>
          <w:rFonts w:ascii="Times New Roman" w:eastAsia="Times New Roman" w:hAnsi="Times New Roman"/>
          <w:sz w:val="30"/>
          <w:szCs w:val="30"/>
        </w:rPr>
      </w:pPr>
    </w:p>
    <w:p w14:paraId="0B4B2156" w14:textId="53299EC0" w:rsidR="004F15EE" w:rsidRPr="004F15EE" w:rsidRDefault="004F15EE" w:rsidP="004F15EE">
      <w:pPr>
        <w:rPr>
          <w:rFonts w:asciiTheme="majorHAnsi" w:eastAsia="Times New Roman" w:hAnsiTheme="majorHAnsi" w:cstheme="majorHAnsi"/>
          <w:color w:val="FF0000"/>
          <w:sz w:val="22"/>
          <w:szCs w:val="22"/>
        </w:rPr>
      </w:pPr>
      <w:r w:rsidRPr="004F15EE">
        <w:rPr>
          <w:rFonts w:ascii="Times New Roman" w:eastAsia="Times New Roman" w:hAnsi="Times New Roman"/>
          <w:b/>
          <w:bCs/>
          <w:noProof/>
          <w:sz w:val="30"/>
          <w:szCs w:val="30"/>
        </w:rPr>
        <w:drawing>
          <wp:anchor distT="0" distB="0" distL="114300" distR="114300" simplePos="0" relativeHeight="251685376" behindDoc="1" locked="0" layoutInCell="1" allowOverlap="1" wp14:anchorId="4C3F33CB" wp14:editId="7A8AEF33">
            <wp:simplePos x="0" y="0"/>
            <wp:positionH relativeFrom="column">
              <wp:posOffset>0</wp:posOffset>
            </wp:positionH>
            <wp:positionV relativeFrom="paragraph">
              <wp:posOffset>1270</wp:posOffset>
            </wp:positionV>
            <wp:extent cx="2286000" cy="1280160"/>
            <wp:effectExtent l="0" t="0" r="0" b="0"/>
            <wp:wrapTight wrapText="bothSides">
              <wp:wrapPolygon edited="0">
                <wp:start x="0" y="0"/>
                <wp:lineTo x="0" y="21214"/>
                <wp:lineTo x="21420" y="21214"/>
                <wp:lineTo x="214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15EE">
        <w:rPr>
          <w:rFonts w:asciiTheme="majorHAnsi" w:eastAsia="Times New Roman" w:hAnsiTheme="majorHAnsi" w:cstheme="majorHAnsi"/>
          <w:b/>
          <w:bCs/>
          <w:color w:val="FF0000"/>
          <w:sz w:val="22"/>
          <w:szCs w:val="22"/>
        </w:rPr>
        <w:t>Recording Available Now!</w:t>
      </w:r>
    </w:p>
    <w:p w14:paraId="5C4A8721" w14:textId="77777777" w:rsidR="004F15EE" w:rsidRPr="004F15EE" w:rsidRDefault="004F15EE" w:rsidP="004F15EE">
      <w:pPr>
        <w:rPr>
          <w:rFonts w:asciiTheme="majorHAnsi" w:eastAsia="Times New Roman" w:hAnsiTheme="majorHAnsi" w:cstheme="majorHAnsi"/>
          <w:color w:val="000000"/>
          <w:sz w:val="22"/>
          <w:szCs w:val="22"/>
        </w:rPr>
      </w:pPr>
      <w:r w:rsidRPr="004F15EE">
        <w:rPr>
          <w:rFonts w:asciiTheme="majorHAnsi" w:eastAsia="Times New Roman" w:hAnsiTheme="majorHAnsi" w:cstheme="majorHAnsi"/>
          <w:color w:val="333333"/>
          <w:sz w:val="22"/>
          <w:szCs w:val="22"/>
        </w:rPr>
        <w:t>   </w:t>
      </w:r>
    </w:p>
    <w:p w14:paraId="322EE13E" w14:textId="77777777" w:rsidR="004F15EE" w:rsidRPr="004F15EE" w:rsidRDefault="004F15EE" w:rsidP="004F15EE">
      <w:pPr>
        <w:rPr>
          <w:rFonts w:asciiTheme="majorHAnsi" w:eastAsia="Times New Roman" w:hAnsiTheme="majorHAnsi" w:cstheme="majorHAnsi"/>
          <w:color w:val="000000"/>
          <w:sz w:val="22"/>
          <w:szCs w:val="22"/>
        </w:rPr>
      </w:pPr>
      <w:r w:rsidRPr="004F15EE">
        <w:rPr>
          <w:rFonts w:asciiTheme="majorHAnsi" w:eastAsia="Times New Roman" w:hAnsiTheme="majorHAnsi" w:cstheme="majorHAnsi"/>
          <w:color w:val="000000"/>
          <w:sz w:val="22"/>
          <w:szCs w:val="22"/>
        </w:rPr>
        <w:t>Your Spokane Association of REALTORS® is a sponsor for the Inland Northwest Fair Housing Virtual Conference, this year - made virtual, of course, by the COVID-19 pandemic.</w:t>
      </w:r>
    </w:p>
    <w:p w14:paraId="4B83E2B6" w14:textId="77777777" w:rsidR="004F15EE" w:rsidRPr="004F15EE" w:rsidRDefault="004F15EE" w:rsidP="004F15EE">
      <w:pPr>
        <w:rPr>
          <w:rFonts w:asciiTheme="majorHAnsi" w:eastAsia="Times New Roman" w:hAnsiTheme="majorHAnsi" w:cstheme="majorHAnsi"/>
          <w:color w:val="000000"/>
          <w:sz w:val="22"/>
          <w:szCs w:val="22"/>
        </w:rPr>
      </w:pPr>
      <w:r w:rsidRPr="004F15EE">
        <w:rPr>
          <w:rFonts w:asciiTheme="majorHAnsi" w:eastAsia="Times New Roman" w:hAnsiTheme="majorHAnsi" w:cstheme="majorHAnsi"/>
          <w:color w:val="000000"/>
          <w:sz w:val="22"/>
          <w:szCs w:val="22"/>
        </w:rPr>
        <w:t> </w:t>
      </w:r>
    </w:p>
    <w:p w14:paraId="1D9D3C22" w14:textId="77777777" w:rsidR="004F15EE" w:rsidRPr="004F15EE" w:rsidRDefault="004F15EE" w:rsidP="004F15EE">
      <w:pPr>
        <w:rPr>
          <w:rFonts w:asciiTheme="majorHAnsi" w:eastAsia="Times New Roman" w:hAnsiTheme="majorHAnsi" w:cstheme="majorHAnsi"/>
          <w:color w:val="000000"/>
          <w:sz w:val="22"/>
          <w:szCs w:val="22"/>
        </w:rPr>
      </w:pPr>
      <w:r w:rsidRPr="004F15EE">
        <w:rPr>
          <w:rFonts w:asciiTheme="majorHAnsi" w:eastAsia="Times New Roman" w:hAnsiTheme="majorHAnsi" w:cstheme="majorHAnsi"/>
          <w:color w:val="000000"/>
          <w:sz w:val="22"/>
          <w:szCs w:val="22"/>
        </w:rPr>
        <w:t xml:space="preserve">Our signature event was a panel discussion, last week, on the topic </w:t>
      </w:r>
      <w:r w:rsidRPr="004F15EE">
        <w:rPr>
          <w:rFonts w:asciiTheme="majorHAnsi" w:eastAsia="Times New Roman" w:hAnsiTheme="majorHAnsi" w:cstheme="majorHAnsi"/>
          <w:b/>
          <w:bCs/>
          <w:i/>
          <w:iCs/>
          <w:color w:val="000000"/>
          <w:sz w:val="22"/>
          <w:szCs w:val="22"/>
        </w:rPr>
        <w:t>Overcoming the Obstacles to Home Ownership</w:t>
      </w:r>
      <w:r w:rsidRPr="004F15EE">
        <w:rPr>
          <w:rFonts w:asciiTheme="majorHAnsi" w:eastAsia="Times New Roman" w:hAnsiTheme="majorHAnsi" w:cstheme="majorHAnsi"/>
          <w:color w:val="000000"/>
          <w:sz w:val="22"/>
          <w:szCs w:val="22"/>
        </w:rPr>
        <w:t>.</w:t>
      </w:r>
    </w:p>
    <w:p w14:paraId="341899ED" w14:textId="77777777" w:rsidR="004F15EE" w:rsidRPr="004F15EE" w:rsidRDefault="004F15EE" w:rsidP="004F15EE">
      <w:pPr>
        <w:rPr>
          <w:rFonts w:asciiTheme="majorHAnsi" w:eastAsia="Times New Roman" w:hAnsiTheme="majorHAnsi" w:cstheme="majorHAnsi"/>
          <w:color w:val="000000"/>
          <w:sz w:val="22"/>
          <w:szCs w:val="22"/>
        </w:rPr>
      </w:pPr>
      <w:r w:rsidRPr="004F15EE">
        <w:rPr>
          <w:rFonts w:asciiTheme="majorHAnsi" w:eastAsia="Times New Roman" w:hAnsiTheme="majorHAnsi" w:cstheme="majorHAnsi"/>
          <w:color w:val="000000"/>
          <w:sz w:val="22"/>
          <w:szCs w:val="22"/>
        </w:rPr>
        <w:t> </w:t>
      </w:r>
    </w:p>
    <w:p w14:paraId="2ED5EE11" w14:textId="77777777" w:rsidR="004F15EE" w:rsidRPr="004F15EE" w:rsidRDefault="004F15EE" w:rsidP="004F15EE">
      <w:pPr>
        <w:rPr>
          <w:rFonts w:asciiTheme="majorHAnsi" w:eastAsia="Times New Roman" w:hAnsiTheme="majorHAnsi" w:cstheme="majorHAnsi"/>
          <w:color w:val="000000"/>
          <w:sz w:val="22"/>
          <w:szCs w:val="22"/>
        </w:rPr>
      </w:pPr>
      <w:r w:rsidRPr="004F15EE">
        <w:rPr>
          <w:rFonts w:asciiTheme="majorHAnsi" w:eastAsia="Times New Roman" w:hAnsiTheme="majorHAnsi" w:cstheme="majorHAnsi"/>
          <w:color w:val="000000"/>
          <w:sz w:val="22"/>
          <w:szCs w:val="22"/>
        </w:rPr>
        <w:t>This is great content to share with any clients you may have who are on the fence between renting or buying.</w:t>
      </w:r>
    </w:p>
    <w:p w14:paraId="601ADB44" w14:textId="77777777" w:rsidR="004F15EE" w:rsidRPr="004F15EE" w:rsidRDefault="004F15EE" w:rsidP="004F15EE">
      <w:pPr>
        <w:rPr>
          <w:rFonts w:asciiTheme="majorHAnsi" w:eastAsia="Times New Roman" w:hAnsiTheme="majorHAnsi" w:cstheme="majorHAnsi"/>
          <w:color w:val="000000"/>
          <w:sz w:val="22"/>
          <w:szCs w:val="22"/>
        </w:rPr>
      </w:pPr>
      <w:r w:rsidRPr="004F15EE">
        <w:rPr>
          <w:rFonts w:asciiTheme="majorHAnsi" w:eastAsia="Times New Roman" w:hAnsiTheme="majorHAnsi" w:cstheme="majorHAnsi"/>
          <w:color w:val="000000"/>
          <w:sz w:val="22"/>
          <w:szCs w:val="22"/>
        </w:rPr>
        <w:t> </w:t>
      </w:r>
    </w:p>
    <w:p w14:paraId="015A986C" w14:textId="7EBC0343" w:rsidR="004F15EE" w:rsidRDefault="004F15EE" w:rsidP="004F15EE">
      <w:pPr>
        <w:rPr>
          <w:rFonts w:asciiTheme="majorHAnsi" w:eastAsia="Times New Roman" w:hAnsiTheme="majorHAnsi" w:cstheme="majorHAnsi"/>
          <w:color w:val="000000"/>
          <w:sz w:val="22"/>
          <w:szCs w:val="22"/>
        </w:rPr>
      </w:pPr>
      <w:r w:rsidRPr="004F15EE">
        <w:rPr>
          <w:rFonts w:asciiTheme="majorHAnsi" w:eastAsia="Times New Roman" w:hAnsiTheme="majorHAnsi" w:cstheme="majorHAnsi"/>
          <w:color w:val="000000"/>
          <w:sz w:val="22"/>
          <w:szCs w:val="22"/>
        </w:rPr>
        <w:t>The entire presentation is available online here - it runs about an hour:  </w:t>
      </w:r>
    </w:p>
    <w:p w14:paraId="0DD6278A" w14:textId="77777777" w:rsidR="007E1C54" w:rsidRPr="004F15EE" w:rsidRDefault="007E1C54" w:rsidP="004F15EE">
      <w:pPr>
        <w:rPr>
          <w:rFonts w:asciiTheme="majorHAnsi" w:eastAsia="Times New Roman" w:hAnsiTheme="majorHAnsi" w:cstheme="majorHAnsi"/>
          <w:color w:val="000000"/>
          <w:sz w:val="22"/>
          <w:szCs w:val="22"/>
        </w:rPr>
      </w:pPr>
    </w:p>
    <w:p w14:paraId="0B961D1D" w14:textId="77777777" w:rsidR="004F15EE" w:rsidRPr="004F15EE" w:rsidRDefault="004F15EE" w:rsidP="004F15EE">
      <w:pPr>
        <w:rPr>
          <w:rFonts w:ascii="Arial" w:eastAsia="Times New Roman" w:hAnsi="Arial" w:cs="Arial"/>
          <w:color w:val="000000"/>
        </w:rPr>
      </w:pPr>
      <w:r w:rsidRPr="004F15EE">
        <w:rPr>
          <w:rFonts w:ascii="Arial" w:eastAsia="Times New Roman" w:hAnsi="Arial" w:cs="Arial"/>
          <w:color w:val="000000"/>
        </w:rPr>
        <w:t> </w:t>
      </w:r>
    </w:p>
    <w:p w14:paraId="18E785A8" w14:textId="77777777" w:rsidR="004F15EE" w:rsidRPr="004F15EE" w:rsidRDefault="004F15EE" w:rsidP="004F15EE">
      <w:pPr>
        <w:jc w:val="center"/>
        <w:rPr>
          <w:rFonts w:ascii="Arial" w:eastAsia="Times New Roman" w:hAnsi="Arial" w:cs="Arial"/>
          <w:color w:val="000000"/>
        </w:rPr>
      </w:pPr>
      <w:r w:rsidRPr="004F15EE">
        <w:rPr>
          <w:rFonts w:ascii="Arial" w:eastAsia="Times New Roman" w:hAnsi="Arial" w:cs="Arial"/>
          <w:noProof/>
          <w:color w:val="0000FF"/>
        </w:rPr>
        <w:drawing>
          <wp:inline distT="0" distB="0" distL="0" distR="0" wp14:anchorId="77AECBA9" wp14:editId="4F21ACF8">
            <wp:extent cx="2286000" cy="1389888"/>
            <wp:effectExtent l="0" t="0" r="0" b="1270"/>
            <wp:docPr id="11" name="Picture 1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389888"/>
                    </a:xfrm>
                    <a:prstGeom prst="rect">
                      <a:avLst/>
                    </a:prstGeom>
                    <a:noFill/>
                    <a:ln>
                      <a:noFill/>
                    </a:ln>
                  </pic:spPr>
                </pic:pic>
              </a:graphicData>
            </a:graphic>
          </wp:inline>
        </w:drawing>
      </w:r>
    </w:p>
    <w:p w14:paraId="1CDE6D0E" w14:textId="77777777" w:rsidR="007E1C54" w:rsidRDefault="007E1C54" w:rsidP="004F15EE">
      <w:pPr>
        <w:rPr>
          <w:rFonts w:ascii="Arial" w:eastAsia="Times New Roman" w:hAnsi="Arial" w:cs="Arial"/>
          <w:color w:val="FF0000"/>
          <w:sz w:val="32"/>
          <w:szCs w:val="32"/>
        </w:rPr>
      </w:pPr>
    </w:p>
    <w:p w14:paraId="4BCB0437" w14:textId="449ED857" w:rsidR="00F33EC4" w:rsidRPr="007E1C54" w:rsidRDefault="007E1C54" w:rsidP="004F15EE">
      <w:pPr>
        <w:rPr>
          <w:rFonts w:asciiTheme="majorHAnsi" w:eastAsia="Times New Roman" w:hAnsiTheme="majorHAnsi" w:cstheme="majorHAnsi"/>
          <w:b/>
          <w:bCs/>
          <w:sz w:val="22"/>
          <w:szCs w:val="22"/>
          <w:u w:val="single"/>
        </w:rPr>
      </w:pPr>
      <w:r w:rsidRPr="007E1C54">
        <w:rPr>
          <w:rFonts w:asciiTheme="majorHAnsi" w:eastAsia="Times New Roman" w:hAnsiTheme="majorHAnsi" w:cstheme="majorHAnsi"/>
          <w:b/>
          <w:bCs/>
          <w:sz w:val="22"/>
          <w:szCs w:val="22"/>
          <w:u w:val="single"/>
        </w:rPr>
        <w:t>FAIR HOUSING PRINCPLES</w:t>
      </w:r>
    </w:p>
    <w:p w14:paraId="54FD5CD5" w14:textId="77777777" w:rsidR="007E1C54" w:rsidRPr="00F33EC4" w:rsidRDefault="007E1C54" w:rsidP="004F15EE">
      <w:pPr>
        <w:rPr>
          <w:rFonts w:ascii="Arial" w:eastAsia="Times New Roman" w:hAnsi="Arial" w:cs="Arial"/>
          <w:color w:val="FF0000"/>
          <w:sz w:val="32"/>
          <w:szCs w:val="32"/>
        </w:rPr>
      </w:pPr>
    </w:p>
    <w:p w14:paraId="0F094F35" w14:textId="1D2A3EEF" w:rsidR="007E1C54" w:rsidRPr="007E1C54" w:rsidRDefault="007E1C54" w:rsidP="007E1C54">
      <w:pPr>
        <w:rPr>
          <w:rFonts w:asciiTheme="majorHAnsi" w:eastAsia="Times New Roman" w:hAnsiTheme="majorHAnsi" w:cstheme="majorHAnsi"/>
          <w:sz w:val="22"/>
          <w:szCs w:val="22"/>
        </w:rPr>
      </w:pPr>
      <w:r w:rsidRPr="007E1C54">
        <w:rPr>
          <w:rFonts w:asciiTheme="majorHAnsi" w:eastAsia="Times New Roman" w:hAnsiTheme="majorHAnsi" w:cstheme="majorHAnsi"/>
          <w:noProof/>
          <w:color w:val="FF0000"/>
          <w:sz w:val="22"/>
          <w:szCs w:val="22"/>
        </w:rPr>
        <w:drawing>
          <wp:anchor distT="0" distB="0" distL="114300" distR="114300" simplePos="0" relativeHeight="251686400" behindDoc="1" locked="0" layoutInCell="1" allowOverlap="1" wp14:anchorId="76FE57B1" wp14:editId="2235C908">
            <wp:simplePos x="0" y="0"/>
            <wp:positionH relativeFrom="column">
              <wp:posOffset>30480</wp:posOffset>
            </wp:positionH>
            <wp:positionV relativeFrom="paragraph">
              <wp:posOffset>-1270</wp:posOffset>
            </wp:positionV>
            <wp:extent cx="2377440" cy="723900"/>
            <wp:effectExtent l="0" t="0" r="3810" b="0"/>
            <wp:wrapTight wrapText="bothSides">
              <wp:wrapPolygon edited="0">
                <wp:start x="0" y="0"/>
                <wp:lineTo x="0" y="21032"/>
                <wp:lineTo x="21462" y="21032"/>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723900"/>
                    </a:xfrm>
                    <a:prstGeom prst="rect">
                      <a:avLst/>
                    </a:prstGeom>
                    <a:noFill/>
                    <a:ln>
                      <a:noFill/>
                    </a:ln>
                  </pic:spPr>
                </pic:pic>
              </a:graphicData>
            </a:graphic>
          </wp:anchor>
        </w:drawing>
      </w:r>
      <w:r w:rsidRPr="007E1C54">
        <w:rPr>
          <w:rFonts w:asciiTheme="majorHAnsi" w:eastAsia="Times New Roman" w:hAnsiTheme="majorHAnsi" w:cstheme="majorHAnsi"/>
          <w:color w:val="000000"/>
          <w:sz w:val="22"/>
          <w:szCs w:val="22"/>
        </w:rPr>
        <w:t xml:space="preserve">NAR Director of Fair Housing Policy </w:t>
      </w:r>
      <w:r w:rsidRPr="007E1C54">
        <w:rPr>
          <w:rFonts w:asciiTheme="majorHAnsi" w:eastAsia="Times New Roman" w:hAnsiTheme="majorHAnsi" w:cstheme="majorHAnsi"/>
          <w:b/>
          <w:bCs/>
          <w:color w:val="000000"/>
          <w:sz w:val="22"/>
          <w:szCs w:val="22"/>
        </w:rPr>
        <w:t>Bryan Greene</w:t>
      </w:r>
      <w:r w:rsidRPr="007E1C54">
        <w:rPr>
          <w:rFonts w:asciiTheme="majorHAnsi" w:eastAsia="Times New Roman" w:hAnsiTheme="majorHAnsi" w:cstheme="majorHAnsi"/>
          <w:color w:val="000000"/>
          <w:sz w:val="22"/>
          <w:szCs w:val="22"/>
        </w:rPr>
        <w:t xml:space="preserve"> reaffirms our fair housing principles and shares why those principles matter in this current climate of examining racial inequality and the pandemic.</w:t>
      </w:r>
    </w:p>
    <w:p w14:paraId="7330673D" w14:textId="77777777" w:rsidR="007E1C54" w:rsidRPr="007E1C54" w:rsidRDefault="007E1C54" w:rsidP="007E1C54">
      <w:pPr>
        <w:rPr>
          <w:rFonts w:asciiTheme="majorHAnsi" w:eastAsia="Times New Roman" w:hAnsiTheme="majorHAnsi" w:cstheme="majorHAnsi"/>
          <w:color w:val="000000"/>
          <w:sz w:val="22"/>
          <w:szCs w:val="22"/>
        </w:rPr>
      </w:pPr>
    </w:p>
    <w:p w14:paraId="22F577D6" w14:textId="77777777" w:rsidR="007E1C54" w:rsidRPr="007E1C54" w:rsidRDefault="007E1C54" w:rsidP="007E1C54">
      <w:pPr>
        <w:rPr>
          <w:rFonts w:asciiTheme="majorHAnsi" w:eastAsia="Times New Roman" w:hAnsiTheme="majorHAnsi" w:cstheme="majorHAnsi"/>
          <w:color w:val="000000"/>
          <w:sz w:val="22"/>
          <w:szCs w:val="22"/>
        </w:rPr>
      </w:pPr>
      <w:r w:rsidRPr="007E1C54">
        <w:rPr>
          <w:rFonts w:asciiTheme="majorHAnsi" w:eastAsia="Times New Roman" w:hAnsiTheme="majorHAnsi" w:cstheme="majorHAnsi"/>
          <w:color w:val="000000"/>
          <w:sz w:val="22"/>
          <w:szCs w:val="22"/>
        </w:rPr>
        <w:t>Watch his new four-minute video online here:</w:t>
      </w:r>
    </w:p>
    <w:p w14:paraId="3E031D24" w14:textId="77777777" w:rsidR="007E1C54" w:rsidRPr="007E1C54" w:rsidRDefault="007E1C54" w:rsidP="007E1C54">
      <w:pPr>
        <w:rPr>
          <w:rFonts w:asciiTheme="majorHAnsi" w:eastAsia="Times New Roman" w:hAnsiTheme="majorHAnsi" w:cstheme="majorHAnsi"/>
          <w:color w:val="000000"/>
          <w:sz w:val="22"/>
          <w:szCs w:val="22"/>
        </w:rPr>
      </w:pP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7E1C54" w:rsidRPr="007E1C54" w14:paraId="2BA0EAF7" w14:textId="77777777" w:rsidTr="007E1C54">
        <w:trPr>
          <w:tblCellSpacing w:w="0" w:type="dxa"/>
          <w:jc w:val="center"/>
        </w:trPr>
        <w:tc>
          <w:tcPr>
            <w:tcW w:w="5000" w:type="pct"/>
            <w:vAlign w:val="center"/>
            <w:hideMark/>
          </w:tcPr>
          <w:p w14:paraId="454CBAA3" w14:textId="77777777" w:rsidR="007E1C54" w:rsidRPr="007E1C54" w:rsidRDefault="007E1C54" w:rsidP="007E1C54">
            <w:pPr>
              <w:jc w:val="center"/>
              <w:rPr>
                <w:rFonts w:ascii="Times New Roman" w:eastAsia="Times New Roman" w:hAnsi="Times New Roman"/>
              </w:rPr>
            </w:pPr>
            <w:r w:rsidRPr="007E1C54">
              <w:rPr>
                <w:rFonts w:ascii="Times New Roman" w:eastAsia="Times New Roman" w:hAnsi="Times New Roman"/>
                <w:noProof/>
                <w:color w:val="0000FF"/>
              </w:rPr>
              <w:drawing>
                <wp:inline distT="0" distB="0" distL="0" distR="0" wp14:anchorId="73C01E6F" wp14:editId="59F58986">
                  <wp:extent cx="2286000" cy="1709928"/>
                  <wp:effectExtent l="0" t="0" r="0" b="5080"/>
                  <wp:docPr id="13" name="Picture 13" descr="The Reaffirmation of Fair Housing Principle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Reaffirmation of Fair Housing Principle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09928"/>
                          </a:xfrm>
                          <a:prstGeom prst="rect">
                            <a:avLst/>
                          </a:prstGeom>
                          <a:noFill/>
                          <a:ln>
                            <a:noFill/>
                          </a:ln>
                        </pic:spPr>
                      </pic:pic>
                    </a:graphicData>
                  </a:graphic>
                </wp:inline>
              </w:drawing>
            </w:r>
          </w:p>
        </w:tc>
      </w:tr>
      <w:tr w:rsidR="007E1C54" w:rsidRPr="007E1C54" w14:paraId="028D2ABD" w14:textId="77777777" w:rsidTr="007E1C54">
        <w:trPr>
          <w:tblCellSpacing w:w="0" w:type="dxa"/>
          <w:jc w:val="center"/>
        </w:trPr>
        <w:tc>
          <w:tcPr>
            <w:tcW w:w="0" w:type="auto"/>
            <w:vAlign w:val="center"/>
            <w:hideMark/>
          </w:tcPr>
          <w:p w14:paraId="5762C0D9" w14:textId="77777777" w:rsidR="007E1C54" w:rsidRPr="007E1C54" w:rsidRDefault="007E1C54" w:rsidP="007E1C54">
            <w:pPr>
              <w:jc w:val="center"/>
              <w:rPr>
                <w:rFonts w:ascii="Arial" w:eastAsia="Times New Roman" w:hAnsi="Arial" w:cs="Arial"/>
                <w:color w:val="000000"/>
                <w:sz w:val="16"/>
                <w:szCs w:val="16"/>
              </w:rPr>
            </w:pPr>
            <w:r w:rsidRPr="007E1C54">
              <w:rPr>
                <w:rFonts w:ascii="Arial" w:eastAsia="Times New Roman" w:hAnsi="Arial" w:cs="Arial"/>
                <w:b/>
                <w:bCs/>
                <w:color w:val="000000"/>
                <w:sz w:val="16"/>
                <w:szCs w:val="16"/>
              </w:rPr>
              <w:t>The Reaffirmation of Fair Housing Principles</w:t>
            </w:r>
          </w:p>
        </w:tc>
      </w:tr>
    </w:tbl>
    <w:p w14:paraId="7CAD4955" w14:textId="77777777" w:rsidR="007E1C54" w:rsidRPr="007E1C54" w:rsidRDefault="007E1C54" w:rsidP="007E1C54">
      <w:pPr>
        <w:rPr>
          <w:rFonts w:ascii="Arial" w:eastAsia="Times New Roman" w:hAnsi="Arial" w:cs="Arial"/>
        </w:rPr>
      </w:pPr>
    </w:p>
    <w:p w14:paraId="54B1A8D3" w14:textId="404ACAC5" w:rsidR="00B568F9" w:rsidRPr="000D2F68" w:rsidRDefault="00B568F9" w:rsidP="00B568F9">
      <w:pPr>
        <w:rPr>
          <w:rFonts w:asciiTheme="majorHAnsi" w:hAnsiTheme="majorHAnsi" w:cstheme="majorHAnsi"/>
          <w:b/>
          <w:sz w:val="22"/>
          <w:szCs w:val="22"/>
          <w:u w:val="single"/>
        </w:rPr>
      </w:pPr>
      <w:r w:rsidRPr="000D2F68">
        <w:rPr>
          <w:rFonts w:asciiTheme="majorHAnsi" w:hAnsiTheme="majorHAnsi" w:cstheme="majorHAnsi"/>
          <w:b/>
          <w:sz w:val="22"/>
          <w:szCs w:val="22"/>
          <w:u w:val="single"/>
        </w:rPr>
        <w:lastRenderedPageBreak/>
        <w:t>RIGHT TOOLS, RIGHT NOW</w:t>
      </w:r>
    </w:p>
    <w:p w14:paraId="3EA69938" w14:textId="77777777" w:rsidR="00B568F9" w:rsidRPr="000D2F68" w:rsidRDefault="00B568F9" w:rsidP="00B568F9">
      <w:pPr>
        <w:rPr>
          <w:rFonts w:asciiTheme="majorHAnsi" w:hAnsiTheme="majorHAnsi" w:cstheme="majorHAnsi"/>
          <w:b/>
          <w:sz w:val="22"/>
          <w:szCs w:val="22"/>
          <w:u w:val="single"/>
        </w:rPr>
      </w:pPr>
    </w:p>
    <w:p w14:paraId="1850C8C5" w14:textId="77777777" w:rsidR="000D2F68" w:rsidRDefault="000D2F68" w:rsidP="00B568F9">
      <w:pPr>
        <w:pStyle w:val="NormalWeb"/>
        <w:spacing w:before="2" w:after="2"/>
        <w:rPr>
          <w:rFonts w:asciiTheme="majorHAnsi" w:hAnsiTheme="majorHAnsi"/>
          <w:sz w:val="22"/>
        </w:rPr>
      </w:pPr>
      <w:r>
        <w:rPr>
          <w:rFonts w:asciiTheme="majorHAnsi" w:hAnsiTheme="majorHAnsi"/>
          <w:noProof/>
          <w:sz w:val="22"/>
        </w:rPr>
        <w:drawing>
          <wp:anchor distT="0" distB="0" distL="114300" distR="114300" simplePos="0" relativeHeight="251682304" behindDoc="0" locked="0" layoutInCell="1" allowOverlap="1" wp14:anchorId="04B03DC5" wp14:editId="783E6F00">
            <wp:simplePos x="0" y="0"/>
            <wp:positionH relativeFrom="column">
              <wp:posOffset>0</wp:posOffset>
            </wp:positionH>
            <wp:positionV relativeFrom="paragraph">
              <wp:posOffset>2540</wp:posOffset>
            </wp:positionV>
            <wp:extent cx="2288912" cy="1217259"/>
            <wp:effectExtent l="0" t="0" r="0" b="0"/>
            <wp:wrapSquare wrapText="bothSides"/>
            <wp:docPr id="26" name="Picture 26" descr=":RTRN-300x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TRN-300x562.png"/>
                    <pic:cNvPicPr>
                      <a:picLocks noChangeAspect="1" noChangeArrowheads="1"/>
                    </pic:cNvPicPr>
                  </pic:nvPicPr>
                  <pic:blipFill>
                    <a:blip r:embed="rId28"/>
                    <a:srcRect/>
                    <a:stretch>
                      <a:fillRect/>
                    </a:stretch>
                  </pic:blipFill>
                  <pic:spPr bwMode="auto">
                    <a:xfrm>
                      <a:off x="0" y="0"/>
                      <a:ext cx="2288912" cy="1217259"/>
                    </a:xfrm>
                    <a:prstGeom prst="rect">
                      <a:avLst/>
                    </a:prstGeom>
                    <a:noFill/>
                    <a:ln w="9525">
                      <a:noFill/>
                      <a:miter lim="800000"/>
                      <a:headEnd/>
                      <a:tailEnd/>
                    </a:ln>
                  </pic:spPr>
                </pic:pic>
              </a:graphicData>
            </a:graphic>
          </wp:anchor>
        </w:drawing>
      </w:r>
      <w:r w:rsidR="00B568F9" w:rsidRPr="000D2F68">
        <w:rPr>
          <w:rFonts w:asciiTheme="majorHAnsi" w:hAnsiTheme="majorHAnsi"/>
          <w:sz w:val="22"/>
        </w:rPr>
        <w:t>In light of the challenges presented by</w:t>
      </w:r>
      <w:r>
        <w:rPr>
          <w:rFonts w:asciiTheme="majorHAnsi" w:hAnsiTheme="majorHAnsi"/>
          <w:sz w:val="22"/>
        </w:rPr>
        <w:t xml:space="preserve"> </w:t>
      </w:r>
      <w:hyperlink r:id="rId29" w:history="1">
        <w:r w:rsidR="00B568F9" w:rsidRPr="000D2F68">
          <w:rPr>
            <w:rStyle w:val="Hyperlink"/>
            <w:rFonts w:asciiTheme="majorHAnsi" w:hAnsiTheme="majorHAnsi"/>
            <w:b/>
            <w:sz w:val="22"/>
          </w:rPr>
          <w:t>COVID-19</w:t>
        </w:r>
      </w:hyperlink>
      <w:r w:rsidR="00B568F9" w:rsidRPr="000D2F68">
        <w:rPr>
          <w:rFonts w:asciiTheme="majorHAnsi" w:hAnsiTheme="majorHAnsi"/>
          <w:sz w:val="22"/>
        </w:rPr>
        <w:t xml:space="preserve">, and its impact on the real estate industry, NAR is taking steps to support members through these uncertain times. </w:t>
      </w:r>
    </w:p>
    <w:p w14:paraId="6E32F5B8" w14:textId="77777777" w:rsidR="000D2F68" w:rsidRDefault="000D2F68" w:rsidP="00B568F9">
      <w:pPr>
        <w:pStyle w:val="NormalWeb"/>
        <w:spacing w:before="2" w:after="2"/>
        <w:rPr>
          <w:rFonts w:asciiTheme="majorHAnsi" w:hAnsiTheme="majorHAnsi"/>
          <w:sz w:val="22"/>
        </w:rPr>
      </w:pPr>
    </w:p>
    <w:p w14:paraId="340990FA" w14:textId="77777777" w:rsidR="000D2F68" w:rsidRDefault="00B568F9" w:rsidP="00B568F9">
      <w:pPr>
        <w:pStyle w:val="NormalWeb"/>
        <w:spacing w:before="2" w:after="2"/>
        <w:rPr>
          <w:rFonts w:asciiTheme="majorHAnsi" w:hAnsiTheme="majorHAnsi"/>
          <w:sz w:val="22"/>
        </w:rPr>
      </w:pPr>
      <w:r w:rsidRPr="000D2F68">
        <w:rPr>
          <w:rFonts w:asciiTheme="majorHAnsi" w:hAnsiTheme="majorHAnsi"/>
          <w:sz w:val="22"/>
        </w:rPr>
        <w:t>The Right Tools, Right Now initiative, which was activated once before in 2009, makes new and existing NAR products and services available for </w:t>
      </w:r>
      <w:r w:rsidRPr="000D2F68">
        <w:rPr>
          <w:rStyle w:val="Strong"/>
          <w:rFonts w:asciiTheme="majorHAnsi" w:hAnsiTheme="majorHAnsi"/>
          <w:sz w:val="22"/>
          <w:u w:val="single"/>
        </w:rPr>
        <w:t>FREE or at significant discounts</w:t>
      </w:r>
      <w:r w:rsidRPr="000D2F68">
        <w:rPr>
          <w:rFonts w:asciiTheme="majorHAnsi" w:hAnsiTheme="majorHAnsi"/>
          <w:sz w:val="22"/>
        </w:rPr>
        <w:t> – right now – and is available to REALTORS® and REALTOR® Associations.</w:t>
      </w:r>
    </w:p>
    <w:p w14:paraId="6E0B877B" w14:textId="77777777" w:rsidR="00B568F9" w:rsidRPr="000D2F68" w:rsidRDefault="00B568F9" w:rsidP="00B568F9">
      <w:pPr>
        <w:pStyle w:val="NormalWeb"/>
        <w:spacing w:before="2" w:after="2"/>
        <w:rPr>
          <w:rFonts w:asciiTheme="majorHAnsi" w:hAnsiTheme="majorHAnsi"/>
          <w:sz w:val="22"/>
        </w:rPr>
      </w:pPr>
    </w:p>
    <w:p w14:paraId="693211EB" w14:textId="77777777" w:rsidR="00B568F9" w:rsidRPr="000D2F68" w:rsidRDefault="000D2F68" w:rsidP="006678C7">
      <w:pPr>
        <w:spacing w:beforeLines="1" w:before="2" w:afterLines="1" w:after="2"/>
        <w:rPr>
          <w:rFonts w:asciiTheme="majorHAnsi" w:hAnsiTheme="majorHAnsi"/>
          <w:sz w:val="22"/>
        </w:rPr>
      </w:pPr>
      <w:r>
        <w:rPr>
          <w:rFonts w:asciiTheme="majorHAnsi" w:hAnsiTheme="majorHAnsi"/>
          <w:sz w:val="22"/>
        </w:rPr>
        <w:t>Visit</w:t>
      </w:r>
      <w:r w:rsidR="00B568F9" w:rsidRPr="000D2F68">
        <w:rPr>
          <w:rFonts w:asciiTheme="majorHAnsi" w:hAnsiTheme="majorHAnsi"/>
          <w:sz w:val="22"/>
        </w:rPr>
        <w:t xml:space="preserve"> the NAR </w:t>
      </w:r>
      <w:r w:rsidR="00B568F9" w:rsidRPr="000D2F68">
        <w:rPr>
          <w:rFonts w:asciiTheme="majorHAnsi" w:hAnsiTheme="majorHAnsi"/>
          <w:b/>
          <w:sz w:val="22"/>
        </w:rPr>
        <w:t>Right Tools, Right Now</w:t>
      </w:r>
      <w:r w:rsidR="00B568F9" w:rsidRPr="000D2F68">
        <w:rPr>
          <w:rFonts w:asciiTheme="majorHAnsi" w:hAnsiTheme="majorHAnsi"/>
          <w:sz w:val="22"/>
        </w:rPr>
        <w:t xml:space="preserve"> website online here:</w:t>
      </w:r>
    </w:p>
    <w:p w14:paraId="40E64AF3" w14:textId="77777777" w:rsidR="00B568F9" w:rsidRPr="000D2F68" w:rsidRDefault="00B568F9" w:rsidP="006678C7">
      <w:pPr>
        <w:spacing w:beforeLines="1" w:before="2" w:afterLines="1" w:after="2"/>
        <w:rPr>
          <w:rFonts w:asciiTheme="majorHAnsi" w:hAnsiTheme="majorHAnsi"/>
          <w:sz w:val="22"/>
        </w:rPr>
      </w:pPr>
    </w:p>
    <w:p w14:paraId="5DD6304E" w14:textId="77777777" w:rsidR="000D2F68" w:rsidRPr="000D2F68" w:rsidRDefault="007927C3" w:rsidP="006678C7">
      <w:pPr>
        <w:spacing w:beforeLines="1" w:before="2" w:afterLines="1" w:after="2"/>
        <w:rPr>
          <w:rFonts w:asciiTheme="majorHAnsi" w:hAnsiTheme="majorHAnsi"/>
          <w:b/>
          <w:sz w:val="22"/>
        </w:rPr>
      </w:pPr>
      <w:hyperlink r:id="rId30" w:history="1">
        <w:r w:rsidR="000D2F68" w:rsidRPr="000D2F68">
          <w:rPr>
            <w:rStyle w:val="Hyperlink"/>
            <w:rFonts w:asciiTheme="majorHAnsi" w:hAnsiTheme="majorHAnsi"/>
            <w:b/>
            <w:sz w:val="22"/>
          </w:rPr>
          <w:t>https://www.nar.realtor/right-tools-right-now</w:t>
        </w:r>
      </w:hyperlink>
    </w:p>
    <w:p w14:paraId="78E12C37" w14:textId="77777777" w:rsidR="00C441AB" w:rsidRDefault="00C441AB" w:rsidP="00712EF7">
      <w:pPr>
        <w:rPr>
          <w:rFonts w:asciiTheme="majorHAnsi" w:hAnsiTheme="majorHAnsi" w:cstheme="majorHAnsi"/>
          <w:b/>
          <w:sz w:val="22"/>
          <w:szCs w:val="22"/>
          <w:u w:val="single"/>
        </w:rPr>
      </w:pPr>
    </w:p>
    <w:p w14:paraId="1097EDA8" w14:textId="77777777" w:rsidR="00C441AB" w:rsidRDefault="00C441AB" w:rsidP="00712EF7">
      <w:pPr>
        <w:rPr>
          <w:rFonts w:asciiTheme="majorHAnsi" w:hAnsiTheme="majorHAnsi" w:cstheme="majorHAnsi"/>
          <w:b/>
          <w:sz w:val="22"/>
          <w:szCs w:val="22"/>
          <w:u w:val="single"/>
        </w:rPr>
      </w:pPr>
    </w:p>
    <w:p w14:paraId="1F3615EE" w14:textId="77777777" w:rsidR="00C441AB" w:rsidRDefault="00C441AB" w:rsidP="00712EF7">
      <w:pPr>
        <w:rPr>
          <w:rFonts w:asciiTheme="majorHAnsi" w:hAnsiTheme="majorHAnsi" w:cstheme="majorHAnsi"/>
          <w:b/>
          <w:sz w:val="22"/>
          <w:szCs w:val="22"/>
          <w:u w:val="single"/>
        </w:rPr>
      </w:pPr>
    </w:p>
    <w:p w14:paraId="46343014" w14:textId="241D1F3D" w:rsidR="00C441AB" w:rsidRPr="00A906FB" w:rsidRDefault="00A906FB" w:rsidP="00712EF7">
      <w:pPr>
        <w:rPr>
          <w:rFonts w:asciiTheme="majorHAnsi" w:hAnsiTheme="majorHAnsi" w:cstheme="majorHAnsi"/>
          <w:b/>
          <w:sz w:val="22"/>
          <w:szCs w:val="22"/>
          <w:u w:val="single"/>
        </w:rPr>
      </w:pPr>
      <w:r>
        <w:rPr>
          <w:rFonts w:asciiTheme="majorHAnsi" w:hAnsiTheme="majorHAnsi" w:cstheme="majorHAnsi"/>
          <w:b/>
          <w:sz w:val="22"/>
          <w:szCs w:val="22"/>
          <w:u w:val="single"/>
        </w:rPr>
        <w:t>THE FUTURE OF THE BROKERAGE INDUSTRY</w:t>
      </w:r>
    </w:p>
    <w:p w14:paraId="42DF468C" w14:textId="77777777" w:rsidR="00C441AB" w:rsidRPr="00A906FB" w:rsidRDefault="00C441AB" w:rsidP="00712EF7">
      <w:pPr>
        <w:rPr>
          <w:rFonts w:asciiTheme="majorHAnsi" w:hAnsiTheme="majorHAnsi" w:cstheme="majorHAnsi"/>
          <w:b/>
          <w:sz w:val="22"/>
          <w:szCs w:val="22"/>
          <w:u w:val="single"/>
        </w:rPr>
      </w:pPr>
    </w:p>
    <w:p w14:paraId="0773D181" w14:textId="0B34E33F" w:rsidR="00A906FB" w:rsidRDefault="00A906FB">
      <w:pPr>
        <w:rPr>
          <w:rFonts w:asciiTheme="majorHAnsi" w:hAnsiTheme="majorHAnsi" w:cstheme="majorHAnsi"/>
          <w:sz w:val="22"/>
          <w:szCs w:val="22"/>
        </w:rPr>
      </w:pPr>
      <w:r w:rsidRPr="00A906FB">
        <w:rPr>
          <w:rFonts w:asciiTheme="majorHAnsi" w:hAnsiTheme="majorHAnsi" w:cstheme="majorHAnsi"/>
          <w:noProof/>
          <w:sz w:val="22"/>
          <w:szCs w:val="22"/>
        </w:rPr>
        <w:drawing>
          <wp:anchor distT="0" distB="0" distL="114300" distR="114300" simplePos="0" relativeHeight="251690496" behindDoc="1" locked="0" layoutInCell="1" allowOverlap="1" wp14:anchorId="6B99A1FC" wp14:editId="0F067401">
            <wp:simplePos x="0" y="0"/>
            <wp:positionH relativeFrom="column">
              <wp:posOffset>0</wp:posOffset>
            </wp:positionH>
            <wp:positionV relativeFrom="paragraph">
              <wp:posOffset>635</wp:posOffset>
            </wp:positionV>
            <wp:extent cx="2286000" cy="594360"/>
            <wp:effectExtent l="0" t="0" r="0" b="0"/>
            <wp:wrapTight wrapText="bothSides">
              <wp:wrapPolygon edited="0">
                <wp:start x="0" y="0"/>
                <wp:lineTo x="0" y="20769"/>
                <wp:lineTo x="21420" y="20769"/>
                <wp:lineTo x="214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1FC" w:rsidRPr="00A906FB">
        <w:rPr>
          <w:rFonts w:asciiTheme="majorHAnsi" w:hAnsiTheme="majorHAnsi" w:cstheme="majorHAnsi"/>
          <w:sz w:val="22"/>
          <w:szCs w:val="22"/>
        </w:rPr>
        <w:t xml:space="preserve">The </w:t>
      </w:r>
      <w:r w:rsidRPr="00A906FB">
        <w:rPr>
          <w:rFonts w:asciiTheme="majorHAnsi" w:hAnsiTheme="majorHAnsi" w:cstheme="majorHAnsi"/>
          <w:sz w:val="22"/>
          <w:szCs w:val="22"/>
        </w:rPr>
        <w:t xml:space="preserve">Washington REALTORS® </w:t>
      </w:r>
      <w:r w:rsidR="009D41FC" w:rsidRPr="00A906FB">
        <w:rPr>
          <w:rFonts w:asciiTheme="majorHAnsi" w:hAnsiTheme="majorHAnsi" w:cstheme="majorHAnsi"/>
          <w:sz w:val="22"/>
          <w:szCs w:val="22"/>
        </w:rPr>
        <w:t>REAL</w:t>
      </w:r>
      <w:r w:rsidR="009D41FC" w:rsidRPr="00A906FB">
        <w:rPr>
          <w:rStyle w:val="Strong"/>
          <w:rFonts w:asciiTheme="majorHAnsi" w:hAnsiTheme="majorHAnsi" w:cstheme="majorHAnsi"/>
          <w:sz w:val="22"/>
          <w:szCs w:val="22"/>
        </w:rPr>
        <w:t>TRENDS</w:t>
      </w:r>
      <w:r w:rsidR="009D41FC" w:rsidRPr="00A906FB">
        <w:rPr>
          <w:rFonts w:asciiTheme="majorHAnsi" w:hAnsiTheme="majorHAnsi" w:cstheme="majorHAnsi"/>
          <w:sz w:val="22"/>
          <w:szCs w:val="22"/>
        </w:rPr>
        <w:t xml:space="preserve"> Monthly Newsletter is an excellent member resource for managing brokers and leaders within firms. </w:t>
      </w:r>
    </w:p>
    <w:p w14:paraId="06FE930D" w14:textId="6F5BFECF" w:rsidR="00A906FB" w:rsidRDefault="00A906FB">
      <w:pPr>
        <w:rPr>
          <w:rFonts w:asciiTheme="majorHAnsi" w:hAnsiTheme="majorHAnsi" w:cstheme="majorHAnsi"/>
          <w:sz w:val="22"/>
          <w:szCs w:val="22"/>
        </w:rPr>
      </w:pPr>
    </w:p>
    <w:p w14:paraId="72BFCB0F" w14:textId="692183CC" w:rsidR="00A906FB" w:rsidRDefault="00A906FB">
      <w:pPr>
        <w:rPr>
          <w:rFonts w:asciiTheme="majorHAnsi" w:hAnsiTheme="majorHAnsi" w:cstheme="majorHAnsi"/>
          <w:sz w:val="22"/>
          <w:szCs w:val="22"/>
        </w:rPr>
      </w:pPr>
      <w:r>
        <w:rPr>
          <w:rFonts w:asciiTheme="majorHAnsi" w:hAnsiTheme="majorHAnsi" w:cstheme="majorHAnsi"/>
          <w:sz w:val="22"/>
          <w:szCs w:val="22"/>
        </w:rPr>
        <w:t>In the current edition: The Future of the Brokerage Industry</w:t>
      </w:r>
    </w:p>
    <w:p w14:paraId="7E5478C1" w14:textId="77777777" w:rsidR="00A906FB" w:rsidRPr="00A906FB" w:rsidRDefault="00A906FB" w:rsidP="00A906FB">
      <w:pPr>
        <w:spacing w:before="100" w:beforeAutospacing="1" w:after="100" w:afterAutospacing="1"/>
        <w:outlineLvl w:val="2"/>
        <w:rPr>
          <w:rFonts w:asciiTheme="majorHAnsi" w:eastAsia="Times New Roman" w:hAnsiTheme="majorHAnsi" w:cstheme="majorHAnsi"/>
          <w:b/>
          <w:bCs/>
          <w:sz w:val="22"/>
          <w:szCs w:val="22"/>
        </w:rPr>
      </w:pPr>
      <w:r w:rsidRPr="00A906FB">
        <w:rPr>
          <w:rFonts w:asciiTheme="majorHAnsi" w:eastAsia="Times New Roman" w:hAnsiTheme="majorHAnsi" w:cstheme="majorHAnsi"/>
          <w:b/>
          <w:bCs/>
          <w:sz w:val="22"/>
          <w:szCs w:val="22"/>
        </w:rPr>
        <w:t>The Bottom Line</w:t>
      </w:r>
    </w:p>
    <w:p w14:paraId="09A97F26" w14:textId="77777777" w:rsidR="00A906FB" w:rsidRPr="00A906FB" w:rsidRDefault="00A906FB" w:rsidP="00A906FB">
      <w:pPr>
        <w:spacing w:before="100" w:beforeAutospacing="1" w:after="100" w:afterAutospacing="1"/>
        <w:rPr>
          <w:rFonts w:asciiTheme="majorHAnsi" w:eastAsia="Times New Roman" w:hAnsiTheme="majorHAnsi" w:cstheme="majorHAnsi"/>
          <w:i/>
          <w:iCs/>
          <w:sz w:val="22"/>
          <w:szCs w:val="22"/>
        </w:rPr>
      </w:pPr>
      <w:r w:rsidRPr="00A906FB">
        <w:rPr>
          <w:rFonts w:asciiTheme="majorHAnsi" w:eastAsia="Times New Roman" w:hAnsiTheme="majorHAnsi" w:cstheme="majorHAnsi"/>
          <w:i/>
          <w:iCs/>
          <w:sz w:val="22"/>
          <w:szCs w:val="22"/>
        </w:rPr>
        <w:t xml:space="preserve">There is no way to slow the pace of technology. We need to embrace the impact </w:t>
      </w:r>
      <w:proofErr w:type="gramStart"/>
      <w:r w:rsidRPr="00A906FB">
        <w:rPr>
          <w:rFonts w:asciiTheme="majorHAnsi" w:eastAsia="Times New Roman" w:hAnsiTheme="majorHAnsi" w:cstheme="majorHAnsi"/>
          <w:i/>
          <w:iCs/>
          <w:sz w:val="22"/>
          <w:szCs w:val="22"/>
        </w:rPr>
        <w:t>it’s</w:t>
      </w:r>
      <w:proofErr w:type="gramEnd"/>
      <w:r w:rsidRPr="00A906FB">
        <w:rPr>
          <w:rFonts w:asciiTheme="majorHAnsi" w:eastAsia="Times New Roman" w:hAnsiTheme="majorHAnsi" w:cstheme="majorHAnsi"/>
          <w:i/>
          <w:iCs/>
          <w:sz w:val="22"/>
          <w:szCs w:val="22"/>
        </w:rPr>
        <w:t xml:space="preserve"> making on our industry and the changes in how we connect with consumers. Brian </w:t>
      </w:r>
      <w:proofErr w:type="spellStart"/>
      <w:r w:rsidRPr="00A906FB">
        <w:rPr>
          <w:rFonts w:asciiTheme="majorHAnsi" w:eastAsia="Times New Roman" w:hAnsiTheme="majorHAnsi" w:cstheme="majorHAnsi"/>
          <w:i/>
          <w:iCs/>
          <w:sz w:val="22"/>
          <w:szCs w:val="22"/>
        </w:rPr>
        <w:t>Buffini</w:t>
      </w:r>
      <w:proofErr w:type="spellEnd"/>
      <w:r w:rsidRPr="00A906FB">
        <w:rPr>
          <w:rFonts w:asciiTheme="majorHAnsi" w:eastAsia="Times New Roman" w:hAnsiTheme="majorHAnsi" w:cstheme="majorHAnsi"/>
          <w:i/>
          <w:iCs/>
          <w:sz w:val="22"/>
          <w:szCs w:val="22"/>
        </w:rPr>
        <w:t xml:space="preserve"> said it best when he said: “We are the advocate, educator, and advisor, not the decision-maker.”</w:t>
      </w:r>
    </w:p>
    <w:p w14:paraId="467F922C" w14:textId="77777777" w:rsidR="00A906FB" w:rsidRPr="00A906FB" w:rsidRDefault="00A906FB" w:rsidP="00A906FB">
      <w:pPr>
        <w:spacing w:before="100" w:beforeAutospacing="1" w:after="100" w:afterAutospacing="1"/>
        <w:rPr>
          <w:rFonts w:asciiTheme="majorHAnsi" w:eastAsia="Times New Roman" w:hAnsiTheme="majorHAnsi" w:cstheme="majorHAnsi"/>
          <w:i/>
          <w:iCs/>
          <w:sz w:val="22"/>
          <w:szCs w:val="22"/>
        </w:rPr>
      </w:pPr>
      <w:r w:rsidRPr="00A906FB">
        <w:rPr>
          <w:rFonts w:asciiTheme="majorHAnsi" w:eastAsia="Times New Roman" w:hAnsiTheme="majorHAnsi" w:cstheme="majorHAnsi"/>
          <w:i/>
          <w:iCs/>
          <w:sz w:val="22"/>
          <w:szCs w:val="22"/>
        </w:rPr>
        <w:t>The consumer decides who will win and who will lose. Only those companies that can reach and provide the best consumer experience will win. Participation trophies in the brokerage business are a relic of the past.</w:t>
      </w:r>
    </w:p>
    <w:p w14:paraId="687F73F5" w14:textId="6F6EE498" w:rsidR="00A906FB" w:rsidRDefault="00A906FB">
      <w:pPr>
        <w:rPr>
          <w:rFonts w:asciiTheme="majorHAnsi" w:hAnsiTheme="majorHAnsi" w:cstheme="majorHAnsi"/>
          <w:sz w:val="22"/>
          <w:szCs w:val="22"/>
        </w:rPr>
      </w:pPr>
      <w:r>
        <w:rPr>
          <w:rFonts w:asciiTheme="majorHAnsi" w:hAnsiTheme="majorHAnsi" w:cstheme="majorHAnsi"/>
          <w:sz w:val="22"/>
          <w:szCs w:val="22"/>
        </w:rPr>
        <w:t>Read the full article online here:</w:t>
      </w:r>
    </w:p>
    <w:p w14:paraId="4AB1922E" w14:textId="77777777" w:rsidR="00A906FB" w:rsidRPr="00A906FB" w:rsidRDefault="00A906FB">
      <w:pPr>
        <w:rPr>
          <w:rFonts w:asciiTheme="majorHAnsi" w:hAnsiTheme="majorHAnsi" w:cstheme="majorHAnsi"/>
          <w:bCs/>
          <w:sz w:val="22"/>
          <w:szCs w:val="22"/>
        </w:rPr>
      </w:pPr>
    </w:p>
    <w:p w14:paraId="6B95F59A" w14:textId="35517305" w:rsidR="00A906FB" w:rsidRPr="00A906FB" w:rsidRDefault="007927C3">
      <w:pPr>
        <w:rPr>
          <w:rFonts w:asciiTheme="majorHAnsi" w:hAnsiTheme="majorHAnsi" w:cstheme="majorHAnsi"/>
          <w:b/>
          <w:sz w:val="22"/>
          <w:szCs w:val="22"/>
        </w:rPr>
      </w:pPr>
      <w:hyperlink r:id="rId32" w:history="1">
        <w:r w:rsidR="00A906FB" w:rsidRPr="00A906FB">
          <w:rPr>
            <w:rStyle w:val="Hyperlink"/>
            <w:rFonts w:asciiTheme="majorHAnsi" w:hAnsiTheme="majorHAnsi" w:cstheme="majorHAnsi"/>
            <w:b/>
            <w:sz w:val="22"/>
            <w:szCs w:val="22"/>
          </w:rPr>
          <w:t>https://www.warealtor.org/resources/member-resources/REmagazine/blog_post/real-trends/2020/07/31/the-future-of-the-brokerage-industry</w:t>
        </w:r>
      </w:hyperlink>
    </w:p>
    <w:p w14:paraId="16E0E2C2" w14:textId="77777777" w:rsidR="005012B5" w:rsidRDefault="005012B5">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79A09949" w14:textId="04955970" w:rsidR="005012B5" w:rsidRPr="005012B5" w:rsidRDefault="006311FD" w:rsidP="005012B5">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lastRenderedPageBreak/>
        <w:t xml:space="preserve">VIRTUAL </w:t>
      </w:r>
      <w:r w:rsidR="005012B5" w:rsidRPr="005012B5">
        <w:rPr>
          <w:rFonts w:asciiTheme="majorHAnsi" w:eastAsia="Times New Roman" w:hAnsiTheme="majorHAnsi" w:cstheme="majorHAnsi"/>
          <w:b/>
          <w:bCs/>
          <w:sz w:val="22"/>
          <w:szCs w:val="22"/>
          <w:u w:val="single"/>
        </w:rPr>
        <w:t>SELLER REPRESENTATIVE SPECIALIST (SRS)</w:t>
      </w:r>
      <w:r>
        <w:rPr>
          <w:rFonts w:asciiTheme="majorHAnsi" w:eastAsia="Times New Roman" w:hAnsiTheme="majorHAnsi" w:cstheme="majorHAnsi"/>
          <w:b/>
          <w:bCs/>
          <w:sz w:val="22"/>
          <w:szCs w:val="22"/>
          <w:u w:val="single"/>
        </w:rPr>
        <w:t xml:space="preserve"> CLASS</w:t>
      </w:r>
    </w:p>
    <w:p w14:paraId="21259084" w14:textId="77777777" w:rsidR="005012B5" w:rsidRPr="005012B5" w:rsidRDefault="005012B5" w:rsidP="005012B5">
      <w:pPr>
        <w:jc w:val="center"/>
        <w:rPr>
          <w:rFonts w:asciiTheme="majorHAnsi" w:eastAsia="Times New Roman" w:hAnsiTheme="majorHAnsi" w:cstheme="majorHAnsi"/>
          <w:b/>
          <w:bCs/>
          <w:color w:val="000000"/>
          <w:sz w:val="22"/>
          <w:szCs w:val="22"/>
        </w:rPr>
      </w:pPr>
    </w:p>
    <w:p w14:paraId="3925C955" w14:textId="77777777" w:rsidR="005012B5" w:rsidRPr="005012B5" w:rsidRDefault="005012B5" w:rsidP="005012B5">
      <w:pPr>
        <w:jc w:val="center"/>
        <w:rPr>
          <w:rFonts w:ascii="Arial" w:eastAsia="Times New Roman" w:hAnsi="Arial" w:cs="Arial"/>
          <w:color w:val="000000"/>
        </w:rPr>
      </w:pPr>
      <w:r w:rsidRPr="005012B5">
        <w:rPr>
          <w:rFonts w:ascii="Arial" w:eastAsia="Times New Roman" w:hAnsi="Arial" w:cs="Arial"/>
          <w:noProof/>
          <w:color w:val="000000"/>
        </w:rPr>
        <w:drawing>
          <wp:inline distT="0" distB="0" distL="0" distR="0" wp14:anchorId="1698FBD6" wp14:editId="0601F5F2">
            <wp:extent cx="3429000" cy="1249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1249680"/>
                    </a:xfrm>
                    <a:prstGeom prst="rect">
                      <a:avLst/>
                    </a:prstGeom>
                    <a:noFill/>
                    <a:ln>
                      <a:noFill/>
                    </a:ln>
                  </pic:spPr>
                </pic:pic>
              </a:graphicData>
            </a:graphic>
          </wp:inline>
        </w:drawing>
      </w:r>
    </w:p>
    <w:p w14:paraId="79A99040" w14:textId="77777777" w:rsidR="005012B5" w:rsidRPr="005012B5" w:rsidRDefault="005012B5" w:rsidP="005012B5">
      <w:pPr>
        <w:jc w:val="center"/>
        <w:rPr>
          <w:rFonts w:ascii="Arial" w:eastAsia="Times New Roman" w:hAnsi="Arial" w:cs="Arial"/>
          <w:color w:val="000000"/>
        </w:rPr>
      </w:pPr>
      <w:r w:rsidRPr="005012B5">
        <w:rPr>
          <w:rFonts w:ascii="Arial" w:eastAsia="Times New Roman" w:hAnsi="Arial" w:cs="Arial"/>
          <w:color w:val="000000"/>
        </w:rPr>
        <w:t> </w:t>
      </w:r>
    </w:p>
    <w:p w14:paraId="790FE74D" w14:textId="77777777" w:rsidR="005012B5" w:rsidRPr="005012B5" w:rsidRDefault="005012B5" w:rsidP="005012B5">
      <w:pPr>
        <w:jc w:val="center"/>
        <w:rPr>
          <w:rFonts w:asciiTheme="majorHAnsi" w:eastAsia="Times New Roman" w:hAnsiTheme="majorHAnsi" w:cstheme="majorHAnsi"/>
          <w:color w:val="000000"/>
          <w:sz w:val="22"/>
          <w:szCs w:val="22"/>
        </w:rPr>
      </w:pPr>
      <w:r w:rsidRPr="005012B5">
        <w:rPr>
          <w:rFonts w:asciiTheme="majorHAnsi" w:eastAsia="Times New Roman" w:hAnsiTheme="majorHAnsi" w:cstheme="majorHAnsi"/>
          <w:b/>
          <w:bCs/>
          <w:color w:val="FF0000"/>
          <w:sz w:val="22"/>
          <w:szCs w:val="22"/>
        </w:rPr>
        <w:t>NEXT WEEK!</w:t>
      </w:r>
    </w:p>
    <w:p w14:paraId="72295F25" w14:textId="77777777" w:rsidR="005012B5" w:rsidRPr="005012B5" w:rsidRDefault="005012B5" w:rsidP="005012B5">
      <w:pPr>
        <w:jc w:val="center"/>
        <w:rPr>
          <w:rFonts w:asciiTheme="majorHAnsi" w:eastAsia="Times New Roman" w:hAnsiTheme="majorHAnsi" w:cstheme="majorHAnsi"/>
          <w:color w:val="000000"/>
          <w:sz w:val="22"/>
          <w:szCs w:val="22"/>
        </w:rPr>
      </w:pPr>
      <w:r w:rsidRPr="005012B5">
        <w:rPr>
          <w:rFonts w:asciiTheme="majorHAnsi" w:eastAsia="Times New Roman" w:hAnsiTheme="majorHAnsi" w:cstheme="majorHAnsi"/>
          <w:b/>
          <w:bCs/>
          <w:color w:val="FF0000"/>
          <w:sz w:val="22"/>
          <w:szCs w:val="22"/>
        </w:rPr>
        <w:t>August 20 &amp; 21</w:t>
      </w:r>
      <w:r w:rsidRPr="005012B5">
        <w:rPr>
          <w:rFonts w:asciiTheme="majorHAnsi" w:eastAsia="Times New Roman" w:hAnsiTheme="majorHAnsi" w:cstheme="majorHAnsi"/>
          <w:color w:val="000000"/>
          <w:sz w:val="22"/>
          <w:szCs w:val="22"/>
        </w:rPr>
        <w:t> </w:t>
      </w:r>
    </w:p>
    <w:p w14:paraId="3833F71E" w14:textId="77777777" w:rsidR="005012B5" w:rsidRPr="005012B5" w:rsidRDefault="005012B5" w:rsidP="005012B5">
      <w:pPr>
        <w:jc w:val="cente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 </w:t>
      </w:r>
    </w:p>
    <w:p w14:paraId="3C9C0A4C"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 xml:space="preserve">The </w:t>
      </w:r>
      <w:proofErr w:type="spellStart"/>
      <w:r w:rsidRPr="005012B5">
        <w:rPr>
          <w:rFonts w:asciiTheme="majorHAnsi" w:eastAsia="Times New Roman" w:hAnsiTheme="majorHAnsi" w:cstheme="majorHAnsi"/>
          <w:color w:val="000000"/>
          <w:sz w:val="22"/>
          <w:szCs w:val="22"/>
        </w:rPr>
        <w:t>TriCity</w:t>
      </w:r>
      <w:proofErr w:type="spellEnd"/>
      <w:r w:rsidRPr="005012B5">
        <w:rPr>
          <w:rFonts w:asciiTheme="majorHAnsi" w:eastAsia="Times New Roman" w:hAnsiTheme="majorHAnsi" w:cstheme="majorHAnsi"/>
          <w:color w:val="000000"/>
          <w:sz w:val="22"/>
          <w:szCs w:val="22"/>
        </w:rPr>
        <w:t xml:space="preserve"> Association of REALTORS® invites all SAR Brokers to participate in its upcoming virtual SRS course!</w:t>
      </w:r>
    </w:p>
    <w:p w14:paraId="4943DBA0"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 </w:t>
      </w:r>
    </w:p>
    <w:p w14:paraId="4B4D770B" w14:textId="77777777" w:rsidR="005012B5" w:rsidRPr="005012B5" w:rsidRDefault="005012B5" w:rsidP="005012B5">
      <w:pPr>
        <w:rPr>
          <w:rFonts w:asciiTheme="majorHAnsi" w:eastAsia="Times New Roman" w:hAnsiTheme="majorHAnsi" w:cstheme="majorHAnsi"/>
          <w:color w:val="000000"/>
          <w:sz w:val="22"/>
          <w:szCs w:val="22"/>
        </w:rPr>
      </w:pPr>
      <w:proofErr w:type="spellStart"/>
      <w:r w:rsidRPr="005012B5">
        <w:rPr>
          <w:rFonts w:asciiTheme="majorHAnsi" w:eastAsia="Times New Roman" w:hAnsiTheme="majorHAnsi" w:cstheme="majorHAnsi"/>
          <w:b/>
          <w:bCs/>
          <w:color w:val="000000"/>
          <w:sz w:val="22"/>
          <w:szCs w:val="22"/>
        </w:rPr>
        <w:t>Adorna</w:t>
      </w:r>
      <w:proofErr w:type="spellEnd"/>
      <w:r w:rsidRPr="005012B5">
        <w:rPr>
          <w:rFonts w:asciiTheme="majorHAnsi" w:eastAsia="Times New Roman" w:hAnsiTheme="majorHAnsi" w:cstheme="majorHAnsi"/>
          <w:b/>
          <w:bCs/>
          <w:color w:val="000000"/>
          <w:sz w:val="22"/>
          <w:szCs w:val="22"/>
        </w:rPr>
        <w:t xml:space="preserve"> Carroll</w:t>
      </w:r>
      <w:r w:rsidRPr="005012B5">
        <w:rPr>
          <w:rFonts w:asciiTheme="majorHAnsi" w:eastAsia="Times New Roman" w:hAnsiTheme="majorHAnsi" w:cstheme="majorHAnsi"/>
          <w:color w:val="000000"/>
          <w:sz w:val="22"/>
          <w:szCs w:val="22"/>
        </w:rPr>
        <w:t xml:space="preserve"> will be virtually teaching an SRS course on August 20th &amp; 21</w:t>
      </w:r>
      <w:r w:rsidRPr="005012B5">
        <w:rPr>
          <w:rFonts w:asciiTheme="majorHAnsi" w:eastAsia="Times New Roman" w:hAnsiTheme="majorHAnsi" w:cstheme="majorHAnsi"/>
          <w:color w:val="000000"/>
          <w:sz w:val="22"/>
          <w:szCs w:val="22"/>
          <w:vertAlign w:val="superscript"/>
        </w:rPr>
        <w:t>st</w:t>
      </w:r>
      <w:r w:rsidRPr="005012B5">
        <w:rPr>
          <w:rFonts w:asciiTheme="majorHAnsi" w:eastAsia="Times New Roman" w:hAnsiTheme="majorHAnsi" w:cstheme="majorHAnsi"/>
          <w:color w:val="000000"/>
          <w:sz w:val="22"/>
          <w:szCs w:val="22"/>
        </w:rPr>
        <w:t>. 16 clock hours.  </w:t>
      </w:r>
    </w:p>
    <w:p w14:paraId="75DCCCBD" w14:textId="576B928F" w:rsid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This is a great way for you to take a course from an instructor that is very well know from the comfort of home.  </w:t>
      </w:r>
    </w:p>
    <w:p w14:paraId="54E24E44" w14:textId="77777777" w:rsidR="006311FD" w:rsidRPr="005012B5" w:rsidRDefault="006311FD" w:rsidP="005012B5">
      <w:pPr>
        <w:rPr>
          <w:rFonts w:asciiTheme="majorHAnsi" w:eastAsia="Times New Roman" w:hAnsiTheme="majorHAnsi" w:cstheme="majorHAnsi"/>
          <w:color w:val="000000"/>
          <w:sz w:val="22"/>
          <w:szCs w:val="22"/>
        </w:rPr>
      </w:pPr>
    </w:p>
    <w:p w14:paraId="32A77682"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No travel required!</w:t>
      </w:r>
    </w:p>
    <w:p w14:paraId="5D7A18D7"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 </w:t>
      </w:r>
    </w:p>
    <w:p w14:paraId="3017D21D" w14:textId="77777777" w:rsidR="005012B5" w:rsidRPr="005012B5" w:rsidRDefault="005012B5" w:rsidP="005012B5">
      <w:pPr>
        <w:jc w:val="center"/>
        <w:rPr>
          <w:rFonts w:asciiTheme="majorHAnsi" w:eastAsia="Times New Roman" w:hAnsiTheme="majorHAnsi" w:cstheme="majorHAnsi"/>
          <w:color w:val="000000"/>
          <w:sz w:val="22"/>
          <w:szCs w:val="22"/>
        </w:rPr>
      </w:pPr>
      <w:r w:rsidRPr="005012B5">
        <w:rPr>
          <w:rFonts w:asciiTheme="majorHAnsi" w:eastAsia="Times New Roman" w:hAnsiTheme="majorHAnsi" w:cstheme="majorHAnsi"/>
          <w:noProof/>
          <w:color w:val="000000"/>
          <w:sz w:val="22"/>
          <w:szCs w:val="22"/>
        </w:rPr>
        <w:drawing>
          <wp:inline distT="0" distB="0" distL="0" distR="0" wp14:anchorId="1444F70B" wp14:editId="34C62854">
            <wp:extent cx="2377440" cy="15773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1577340"/>
                    </a:xfrm>
                    <a:prstGeom prst="rect">
                      <a:avLst/>
                    </a:prstGeom>
                    <a:noFill/>
                    <a:ln>
                      <a:noFill/>
                    </a:ln>
                  </pic:spPr>
                </pic:pic>
              </a:graphicData>
            </a:graphic>
          </wp:inline>
        </w:drawing>
      </w:r>
    </w:p>
    <w:p w14:paraId="1CE46C7E"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 </w:t>
      </w:r>
    </w:p>
    <w:p w14:paraId="0222DBF8"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The SRS (Seller Representative Specialist) Course will redefine your "normal" and reinvent the way you represent sellers.</w:t>
      </w:r>
    </w:p>
    <w:p w14:paraId="0E5D636E"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 </w:t>
      </w:r>
    </w:p>
    <w:p w14:paraId="2FBC3E7E"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 xml:space="preserve">It provides a comprehensive foundation of skill development, </w:t>
      </w:r>
      <w:proofErr w:type="gramStart"/>
      <w:r w:rsidRPr="005012B5">
        <w:rPr>
          <w:rFonts w:asciiTheme="majorHAnsi" w:eastAsia="Times New Roman" w:hAnsiTheme="majorHAnsi" w:cstheme="majorHAnsi"/>
          <w:color w:val="000000"/>
          <w:sz w:val="22"/>
          <w:szCs w:val="22"/>
        </w:rPr>
        <w:t>training</w:t>
      </w:r>
      <w:proofErr w:type="gramEnd"/>
      <w:r w:rsidRPr="005012B5">
        <w:rPr>
          <w:rFonts w:asciiTheme="majorHAnsi" w:eastAsia="Times New Roman" w:hAnsiTheme="majorHAnsi" w:cstheme="majorHAnsi"/>
          <w:color w:val="000000"/>
          <w:sz w:val="22"/>
          <w:szCs w:val="22"/>
        </w:rPr>
        <w:t xml:space="preserve"> and resources to help YOU represent the interests of sellers in today's marketplace. </w:t>
      </w:r>
    </w:p>
    <w:p w14:paraId="63B635D9"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 </w:t>
      </w:r>
    </w:p>
    <w:p w14:paraId="603CAA02" w14:textId="77777777" w:rsidR="005012B5" w:rsidRPr="005012B5" w:rsidRDefault="005012B5" w:rsidP="005012B5">
      <w:pPr>
        <w:rPr>
          <w:rFonts w:asciiTheme="majorHAnsi" w:eastAsia="Times New Roman" w:hAnsiTheme="majorHAnsi" w:cstheme="majorHAnsi"/>
          <w:color w:val="000000"/>
          <w:sz w:val="22"/>
          <w:szCs w:val="22"/>
        </w:rPr>
      </w:pPr>
      <w:hyperlink r:id="rId35" w:tgtFrame="_blank" w:history="1">
        <w:r w:rsidRPr="005012B5">
          <w:rPr>
            <w:rFonts w:asciiTheme="majorHAnsi" w:eastAsia="Times New Roman" w:hAnsiTheme="majorHAnsi" w:cstheme="majorHAnsi"/>
            <w:b/>
            <w:bCs/>
            <w:color w:val="0000FF"/>
            <w:sz w:val="22"/>
            <w:szCs w:val="22"/>
            <w:u w:val="single"/>
          </w:rPr>
          <w:t>More information and details are online here.</w:t>
        </w:r>
      </w:hyperlink>
      <w:r w:rsidRPr="005012B5">
        <w:rPr>
          <w:rFonts w:asciiTheme="majorHAnsi" w:eastAsia="Times New Roman" w:hAnsiTheme="majorHAnsi" w:cstheme="majorHAnsi"/>
          <w:color w:val="000000"/>
          <w:sz w:val="22"/>
          <w:szCs w:val="22"/>
        </w:rPr>
        <w:t> </w:t>
      </w:r>
    </w:p>
    <w:p w14:paraId="12530950" w14:textId="77777777" w:rsidR="005012B5" w:rsidRPr="005012B5" w:rsidRDefault="005012B5" w:rsidP="005012B5">
      <w:pPr>
        <w:rPr>
          <w:rFonts w:asciiTheme="majorHAnsi" w:eastAsia="Times New Roman" w:hAnsiTheme="majorHAnsi" w:cstheme="majorHAnsi"/>
          <w:color w:val="000000"/>
          <w:sz w:val="22"/>
          <w:szCs w:val="22"/>
        </w:rPr>
      </w:pPr>
      <w:r w:rsidRPr="005012B5">
        <w:rPr>
          <w:rFonts w:asciiTheme="majorHAnsi" w:eastAsia="Times New Roman" w:hAnsiTheme="majorHAnsi" w:cstheme="majorHAnsi"/>
          <w:color w:val="000000"/>
          <w:sz w:val="22"/>
          <w:szCs w:val="22"/>
        </w:rPr>
        <w:t> </w:t>
      </w:r>
    </w:p>
    <w:p w14:paraId="6BAE0163" w14:textId="28DF3AD6" w:rsidR="00C441AB" w:rsidRPr="005012B5" w:rsidRDefault="00C441AB">
      <w:pPr>
        <w:rPr>
          <w:rFonts w:asciiTheme="majorHAnsi" w:hAnsiTheme="majorHAnsi" w:cstheme="majorHAnsi"/>
          <w:b/>
          <w:sz w:val="22"/>
          <w:szCs w:val="22"/>
          <w:u w:val="single"/>
        </w:rPr>
      </w:pPr>
      <w:r w:rsidRPr="005012B5">
        <w:rPr>
          <w:rFonts w:asciiTheme="majorHAnsi" w:hAnsiTheme="majorHAnsi" w:cstheme="majorHAnsi"/>
          <w:b/>
          <w:sz w:val="22"/>
          <w:szCs w:val="22"/>
          <w:u w:val="single"/>
        </w:rPr>
        <w:br w:type="page"/>
      </w:r>
    </w:p>
    <w:p w14:paraId="660F37CB" w14:textId="39272914" w:rsidR="00513126" w:rsidRPr="00513126" w:rsidRDefault="00C441AB" w:rsidP="00712EF7">
      <w:pPr>
        <w:rPr>
          <w:rFonts w:asciiTheme="majorHAnsi" w:hAnsiTheme="majorHAnsi" w:cstheme="majorHAnsi"/>
          <w:b/>
          <w:sz w:val="22"/>
          <w:szCs w:val="22"/>
          <w:u w:val="single"/>
        </w:rPr>
      </w:pPr>
      <w:r>
        <w:rPr>
          <w:rFonts w:asciiTheme="majorHAnsi" w:hAnsiTheme="majorHAnsi" w:cstheme="majorHAnsi"/>
          <w:b/>
          <w:sz w:val="22"/>
          <w:szCs w:val="22"/>
          <w:u w:val="single"/>
        </w:rPr>
        <w:lastRenderedPageBreak/>
        <w:t>JU</w:t>
      </w:r>
      <w:r w:rsidR="005454EB">
        <w:rPr>
          <w:rFonts w:asciiTheme="majorHAnsi" w:hAnsiTheme="majorHAnsi" w:cstheme="majorHAnsi"/>
          <w:b/>
          <w:sz w:val="22"/>
          <w:szCs w:val="22"/>
          <w:u w:val="single"/>
        </w:rPr>
        <w:t>LY</w:t>
      </w:r>
      <w:r w:rsidR="00B676AB">
        <w:rPr>
          <w:rFonts w:asciiTheme="majorHAnsi" w:hAnsiTheme="majorHAnsi" w:cstheme="majorHAnsi"/>
          <w:b/>
          <w:sz w:val="22"/>
          <w:szCs w:val="22"/>
          <w:u w:val="single"/>
        </w:rPr>
        <w:t xml:space="preserve"> </w:t>
      </w:r>
      <w:r w:rsidR="001F5AC1" w:rsidRPr="00513126">
        <w:rPr>
          <w:rFonts w:asciiTheme="majorHAnsi" w:hAnsiTheme="majorHAnsi" w:cstheme="majorHAnsi"/>
          <w:b/>
          <w:sz w:val="22"/>
          <w:szCs w:val="22"/>
          <w:u w:val="single"/>
        </w:rPr>
        <w:t>MARKET STATISTICS</w:t>
      </w:r>
    </w:p>
    <w:p w14:paraId="70DC60E0" w14:textId="77777777" w:rsidR="00513126" w:rsidRPr="00513126" w:rsidRDefault="00513126" w:rsidP="00712EF7">
      <w:pPr>
        <w:rPr>
          <w:rFonts w:asciiTheme="majorHAnsi" w:hAnsiTheme="majorHAnsi" w:cstheme="majorHAnsi"/>
          <w:b/>
          <w:sz w:val="22"/>
          <w:szCs w:val="22"/>
          <w:u w:val="single"/>
        </w:rPr>
      </w:pPr>
    </w:p>
    <w:p w14:paraId="04EC619B" w14:textId="551C65A7" w:rsidR="005454EB" w:rsidRDefault="005454EB" w:rsidP="005454EB">
      <w:pPr>
        <w:ind w:firstLine="720"/>
        <w:rPr>
          <w:rFonts w:asciiTheme="majorHAnsi" w:eastAsia="Times New Roman" w:hAnsiTheme="majorHAnsi" w:cstheme="majorHAnsi"/>
          <w:sz w:val="22"/>
          <w:szCs w:val="22"/>
        </w:rPr>
      </w:pPr>
      <w:r w:rsidRPr="005454EB">
        <w:rPr>
          <w:rFonts w:asciiTheme="majorHAnsi" w:eastAsia="Times New Roman" w:hAnsiTheme="majorHAnsi" w:cstheme="majorHAnsi"/>
          <w:sz w:val="22"/>
          <w:szCs w:val="22"/>
        </w:rPr>
        <w:t xml:space="preserve">The residential market remains strong during the COVID-19 pandemic. Closed sales of single-family homes on less than one acre including condominiums totaled 844 for July 2020. Compared to July last year closed sales for the month were down less than one percent. The average sales price for closed sales was $329,501 up 10.4% over July 2019 when the average was $298,337. The median sales price for July was $301,509 an increase of 11.7% over last July when the median closed sales price was $270,000. </w:t>
      </w:r>
    </w:p>
    <w:p w14:paraId="0B817F5E" w14:textId="77777777" w:rsidR="005454EB" w:rsidRDefault="005454EB" w:rsidP="005454EB">
      <w:pPr>
        <w:ind w:firstLine="720"/>
        <w:rPr>
          <w:rFonts w:asciiTheme="majorHAnsi" w:eastAsia="Times New Roman" w:hAnsiTheme="majorHAnsi" w:cstheme="majorHAnsi"/>
          <w:sz w:val="22"/>
          <w:szCs w:val="22"/>
        </w:rPr>
      </w:pPr>
      <w:r w:rsidRPr="005454EB">
        <w:rPr>
          <w:rFonts w:asciiTheme="majorHAnsi" w:eastAsia="Times New Roman" w:hAnsiTheme="majorHAnsi" w:cstheme="majorHAnsi"/>
          <w:sz w:val="22"/>
          <w:szCs w:val="22"/>
        </w:rPr>
        <w:t xml:space="preserve">Year to date closed sales through July are up slightly, 4,169 compared to 4,143 through July 2019. The year to date average closed sales price through July is $307,020 compared to $280,236 through July last year, an increase of 9.6%. Median closed sales price through July is up 11.3%, $287,000 v. $257,900. </w:t>
      </w:r>
    </w:p>
    <w:p w14:paraId="29C42518" w14:textId="3420052C" w:rsidR="005454EB" w:rsidRDefault="005454EB" w:rsidP="005454EB">
      <w:pPr>
        <w:ind w:firstLine="720"/>
        <w:rPr>
          <w:rFonts w:asciiTheme="majorHAnsi" w:eastAsia="Times New Roman" w:hAnsiTheme="majorHAnsi" w:cstheme="majorHAnsi"/>
          <w:sz w:val="22"/>
          <w:szCs w:val="22"/>
        </w:rPr>
      </w:pPr>
      <w:r w:rsidRPr="005454EB">
        <w:rPr>
          <w:rFonts w:asciiTheme="majorHAnsi" w:eastAsia="Times New Roman" w:hAnsiTheme="majorHAnsi" w:cstheme="majorHAnsi"/>
          <w:sz w:val="22"/>
          <w:szCs w:val="22"/>
        </w:rPr>
        <w:t>Inventory continues to tighten with 520 properties on the market at the time of this report. This amounts to less than a three-week supply of housing. New construction sales have picked up considerably and as of this report are up nearly 18% compared to last year, 567 v. 481.</w:t>
      </w:r>
    </w:p>
    <w:p w14:paraId="4B732CCB" w14:textId="77777777" w:rsidR="005454EB" w:rsidRPr="005454EB" w:rsidRDefault="005454EB" w:rsidP="005454EB">
      <w:pPr>
        <w:ind w:firstLine="720"/>
        <w:rPr>
          <w:rFonts w:asciiTheme="majorHAnsi" w:eastAsia="Times New Roman" w:hAnsiTheme="majorHAnsi" w:cstheme="majorHAnsi"/>
          <w:sz w:val="22"/>
          <w:szCs w:val="22"/>
        </w:rPr>
      </w:pPr>
    </w:p>
    <w:p w14:paraId="7A5070B4" w14:textId="54B94B70" w:rsidR="00513126" w:rsidRDefault="005454EB" w:rsidP="005454EB">
      <w:pPr>
        <w:rPr>
          <w:rFonts w:asciiTheme="majorHAnsi" w:hAnsiTheme="majorHAnsi"/>
          <w:sz w:val="22"/>
          <w:szCs w:val="21"/>
        </w:rPr>
      </w:pPr>
      <w:r>
        <w:rPr>
          <w:rFonts w:asciiTheme="majorHAnsi" w:hAnsiTheme="majorHAnsi"/>
          <w:noProof/>
          <w:sz w:val="22"/>
          <w:szCs w:val="21"/>
        </w:rPr>
        <w:drawing>
          <wp:inline distT="0" distB="0" distL="0" distR="0" wp14:anchorId="638FF036" wp14:editId="7C0DA33C">
            <wp:extent cx="5943600" cy="2054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5943600" cy="2054225"/>
                    </a:xfrm>
                    <a:prstGeom prst="rect">
                      <a:avLst/>
                    </a:prstGeom>
                  </pic:spPr>
                </pic:pic>
              </a:graphicData>
            </a:graphic>
          </wp:inline>
        </w:drawing>
      </w:r>
    </w:p>
    <w:p w14:paraId="01392FB1" w14:textId="77777777" w:rsidR="005454EB" w:rsidRDefault="005454EB" w:rsidP="009C7585">
      <w:pPr>
        <w:ind w:firstLine="720"/>
        <w:rPr>
          <w:rFonts w:asciiTheme="majorHAnsi" w:hAnsiTheme="majorHAnsi" w:cstheme="majorHAnsi"/>
          <w:sz w:val="22"/>
          <w:szCs w:val="22"/>
        </w:rPr>
      </w:pPr>
    </w:p>
    <w:p w14:paraId="7B009283" w14:textId="1C8A5059" w:rsidR="00B0635E" w:rsidRPr="005A0BA6" w:rsidRDefault="00E859BE" w:rsidP="009C7585">
      <w:pPr>
        <w:ind w:firstLine="720"/>
        <w:rPr>
          <w:rFonts w:asciiTheme="majorHAnsi" w:hAnsiTheme="majorHAnsi" w:cstheme="majorHAnsi"/>
          <w:b/>
          <w:sz w:val="22"/>
          <w:szCs w:val="22"/>
        </w:rPr>
      </w:pPr>
      <w:r w:rsidRPr="00513126">
        <w:rPr>
          <w:rFonts w:asciiTheme="majorHAnsi" w:hAnsiTheme="majorHAnsi" w:cstheme="majorHAnsi"/>
          <w:sz w:val="22"/>
          <w:szCs w:val="22"/>
        </w:rPr>
        <w:t>Th</w:t>
      </w:r>
      <w:r w:rsidR="005652D7" w:rsidRPr="00513126">
        <w:rPr>
          <w:rFonts w:asciiTheme="majorHAnsi" w:hAnsiTheme="majorHAnsi" w:cstheme="majorHAnsi"/>
          <w:sz w:val="22"/>
          <w:szCs w:val="22"/>
        </w:rPr>
        <w:t xml:space="preserve">e above </w:t>
      </w:r>
      <w:r w:rsidRPr="00513126">
        <w:rPr>
          <w:rFonts w:asciiTheme="majorHAnsi" w:hAnsiTheme="majorHAnsi" w:cstheme="majorHAnsi"/>
          <w:sz w:val="22"/>
          <w:szCs w:val="22"/>
        </w:rPr>
        <w:t>is an</w:t>
      </w:r>
      <w:r w:rsidRPr="00955613">
        <w:rPr>
          <w:rFonts w:asciiTheme="majorHAnsi" w:hAnsiTheme="majorHAnsi" w:cstheme="majorHAnsi"/>
          <w:sz w:val="22"/>
          <w:szCs w:val="22"/>
        </w:rPr>
        <w:t xml:space="preserve"> excerpt of the Spokane Association of REALTORS</w:t>
      </w:r>
      <w:r w:rsidR="00B0635E" w:rsidRPr="00955613">
        <w:rPr>
          <w:rFonts w:asciiTheme="majorHAnsi" w:hAnsiTheme="majorHAnsi" w:cstheme="majorHAnsi"/>
          <w:sz w:val="22"/>
          <w:szCs w:val="22"/>
        </w:rPr>
        <w:t>’</w:t>
      </w:r>
      <w:r w:rsidRPr="00955613">
        <w:rPr>
          <w:rFonts w:asciiTheme="majorHAnsi" w:hAnsiTheme="majorHAnsi" w:cstheme="majorHAnsi"/>
          <w:sz w:val="22"/>
          <w:szCs w:val="22"/>
        </w:rPr>
        <w:t xml:space="preserve">® </w:t>
      </w:r>
      <w:r w:rsidR="00C441AB">
        <w:rPr>
          <w:rFonts w:asciiTheme="majorHAnsi" w:hAnsiTheme="majorHAnsi" w:cstheme="majorHAnsi"/>
          <w:b/>
          <w:sz w:val="22"/>
          <w:szCs w:val="22"/>
        </w:rPr>
        <w:t>Ju</w:t>
      </w:r>
      <w:r w:rsidR="005454EB">
        <w:rPr>
          <w:rFonts w:asciiTheme="majorHAnsi" w:hAnsiTheme="majorHAnsi" w:cstheme="majorHAnsi"/>
          <w:b/>
          <w:sz w:val="22"/>
          <w:szCs w:val="22"/>
        </w:rPr>
        <w:t xml:space="preserve">ly </w:t>
      </w:r>
      <w:r w:rsidR="00AE546F" w:rsidRPr="00955613">
        <w:rPr>
          <w:rFonts w:asciiTheme="majorHAnsi" w:hAnsiTheme="majorHAnsi" w:cstheme="majorHAnsi"/>
          <w:b/>
          <w:sz w:val="22"/>
          <w:szCs w:val="22"/>
        </w:rPr>
        <w:t>2020</w:t>
      </w:r>
      <w:r w:rsidRPr="00955613">
        <w:rPr>
          <w:rFonts w:asciiTheme="majorHAnsi" w:hAnsiTheme="majorHAnsi" w:cstheme="majorHAnsi"/>
          <w:sz w:val="22"/>
          <w:szCs w:val="22"/>
        </w:rPr>
        <w:t xml:space="preserve"> Residential Market Activity Report.  Access to the full report each month is a benefit of your association membership.  See the full report online h</w:t>
      </w:r>
      <w:r w:rsidRPr="005A0BA6">
        <w:rPr>
          <w:rFonts w:asciiTheme="majorHAnsi" w:hAnsiTheme="majorHAnsi" w:cstheme="majorHAnsi"/>
          <w:sz w:val="22"/>
          <w:szCs w:val="22"/>
        </w:rPr>
        <w:t>ere (after you log in to the member portal):</w:t>
      </w:r>
      <w:r w:rsidR="009C7585" w:rsidRPr="005A0BA6">
        <w:rPr>
          <w:rFonts w:asciiTheme="majorHAnsi" w:hAnsiTheme="majorHAnsi" w:cstheme="majorHAnsi"/>
          <w:sz w:val="22"/>
          <w:szCs w:val="22"/>
        </w:rPr>
        <w:t xml:space="preserve">  </w:t>
      </w:r>
      <w:hyperlink r:id="rId37" w:history="1">
        <w:r w:rsidR="006B12F9" w:rsidRPr="005A0BA6">
          <w:rPr>
            <w:rStyle w:val="Hyperlink"/>
            <w:rFonts w:asciiTheme="majorHAnsi" w:hAnsiTheme="majorHAnsi" w:cstheme="majorHAnsi"/>
            <w:b/>
            <w:sz w:val="22"/>
            <w:szCs w:val="22"/>
          </w:rPr>
          <w:t>https://www.spokanerealtor.com/mls/market-activity-mls-statistics</w:t>
        </w:r>
      </w:hyperlink>
    </w:p>
    <w:p w14:paraId="6001A5CC" w14:textId="77777777" w:rsidR="006606C0" w:rsidRPr="00AA5C5B" w:rsidRDefault="006606C0">
      <w:pPr>
        <w:rPr>
          <w:rFonts w:asciiTheme="majorHAnsi" w:hAnsiTheme="majorHAnsi" w:cstheme="majorHAnsi"/>
          <w:b/>
          <w:sz w:val="22"/>
          <w:szCs w:val="22"/>
          <w:u w:val="single"/>
        </w:rPr>
      </w:pPr>
    </w:p>
    <w:p w14:paraId="68943893" w14:textId="77777777" w:rsidR="0092700B" w:rsidRDefault="0092700B">
      <w:pPr>
        <w:rPr>
          <w:rFonts w:asciiTheme="majorHAnsi" w:hAnsiTheme="majorHAnsi" w:cstheme="majorHAnsi"/>
          <w:b/>
          <w:sz w:val="22"/>
          <w:szCs w:val="22"/>
          <w:u w:val="single"/>
        </w:rPr>
      </w:pPr>
    </w:p>
    <w:p w14:paraId="207016E1" w14:textId="01530284" w:rsidR="003152FC" w:rsidRPr="0092700B" w:rsidRDefault="00C441AB">
      <w:pPr>
        <w:rPr>
          <w:rFonts w:asciiTheme="majorHAnsi" w:hAnsiTheme="majorHAnsi" w:cstheme="majorHAnsi"/>
          <w:b/>
          <w:sz w:val="22"/>
          <w:szCs w:val="22"/>
          <w:u w:val="single"/>
        </w:rPr>
      </w:pPr>
      <w:r>
        <w:rPr>
          <w:rFonts w:asciiTheme="majorHAnsi" w:hAnsiTheme="majorHAnsi" w:cstheme="majorHAnsi"/>
          <w:b/>
          <w:sz w:val="22"/>
          <w:szCs w:val="22"/>
          <w:u w:val="single"/>
        </w:rPr>
        <w:t>JU</w:t>
      </w:r>
      <w:r w:rsidR="005454EB">
        <w:rPr>
          <w:rFonts w:asciiTheme="majorHAnsi" w:hAnsiTheme="majorHAnsi" w:cstheme="majorHAnsi"/>
          <w:b/>
          <w:sz w:val="22"/>
          <w:szCs w:val="22"/>
          <w:u w:val="single"/>
        </w:rPr>
        <w:t xml:space="preserve">LY </w:t>
      </w:r>
      <w:r w:rsidR="00E859BE" w:rsidRPr="00AA5C5B">
        <w:rPr>
          <w:rFonts w:asciiTheme="majorHAnsi" w:hAnsiTheme="majorHAnsi" w:cstheme="majorHAnsi"/>
          <w:b/>
          <w:sz w:val="22"/>
          <w:szCs w:val="22"/>
          <w:u w:val="single"/>
        </w:rPr>
        <w:t>LOCKBOX STATISTICS</w:t>
      </w:r>
    </w:p>
    <w:p w14:paraId="072A883D" w14:textId="38688D1D" w:rsidR="006D2A1B" w:rsidRPr="00AA5C5B" w:rsidRDefault="006D2A1B">
      <w:pPr>
        <w:rPr>
          <w:rFonts w:asciiTheme="majorHAnsi" w:hAnsiTheme="majorHAnsi" w:cstheme="majorHAnsi"/>
          <w:sz w:val="22"/>
          <w:szCs w:val="22"/>
        </w:rPr>
      </w:pPr>
    </w:p>
    <w:p w14:paraId="05B93F1E" w14:textId="346A0E9E" w:rsidR="00167338" w:rsidRDefault="00F74DA9">
      <w:pPr>
        <w:rPr>
          <w:rFonts w:asciiTheme="majorHAnsi" w:hAnsiTheme="majorHAnsi" w:cstheme="majorHAnsi"/>
          <w:sz w:val="22"/>
          <w:szCs w:val="22"/>
        </w:rPr>
      </w:pPr>
      <w:r>
        <w:rPr>
          <w:rFonts w:asciiTheme="majorHAnsi" w:hAnsiTheme="majorHAnsi" w:cstheme="majorHAnsi"/>
          <w:noProof/>
          <w:sz w:val="22"/>
          <w:szCs w:val="22"/>
        </w:rPr>
        <w:object w:dxaOrig="14000" w:dyaOrig="3400" w14:anchorId="63BF8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6.6pt;height:118.2pt;mso-width-percent:0;mso-height-percent:0;mso-width-percent:0;mso-height-percent:0" o:ole="">
            <v:imagedata r:id="rId38" o:title=""/>
          </v:shape>
          <o:OLEObject Type="Embed" ProgID="Excel.Sheet.12" ShapeID="_x0000_i1025" DrawAspect="Content" ObjectID="_1658738134" r:id="rId39"/>
        </w:object>
      </w:r>
      <w:r w:rsidR="00167338">
        <w:rPr>
          <w:rFonts w:asciiTheme="majorHAnsi" w:hAnsiTheme="majorHAnsi" w:cstheme="majorHAnsi"/>
          <w:sz w:val="22"/>
          <w:szCs w:val="22"/>
        </w:rPr>
        <w:br w:type="page"/>
      </w:r>
    </w:p>
    <w:p w14:paraId="2EB702CB" w14:textId="4FB4F190" w:rsidR="001F5AC1" w:rsidRDefault="005454EB">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6BA3F84D" wp14:editId="6468B3A8">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DF2F59F" w14:textId="77777777" w:rsidR="001F5AC1" w:rsidRDefault="001F5AC1">
      <w:pPr>
        <w:rPr>
          <w:rFonts w:asciiTheme="majorHAnsi" w:hAnsiTheme="majorHAnsi" w:cstheme="majorHAnsi"/>
          <w:sz w:val="22"/>
          <w:szCs w:val="22"/>
        </w:rPr>
      </w:pPr>
    </w:p>
    <w:p w14:paraId="2CC5A05E" w14:textId="77777777" w:rsidR="001F5AC1" w:rsidRDefault="001F5AC1">
      <w:pPr>
        <w:rPr>
          <w:rFonts w:asciiTheme="majorHAnsi" w:hAnsiTheme="majorHAnsi" w:cstheme="majorHAnsi"/>
          <w:sz w:val="22"/>
          <w:szCs w:val="22"/>
        </w:rPr>
      </w:pPr>
    </w:p>
    <w:p w14:paraId="34A5F431" w14:textId="777C0D29" w:rsidR="00FD1197" w:rsidRDefault="00FD1197">
      <w:pPr>
        <w:rPr>
          <w:rFonts w:asciiTheme="majorHAnsi" w:hAnsiTheme="majorHAnsi" w:cstheme="majorHAnsi"/>
          <w:sz w:val="22"/>
          <w:szCs w:val="22"/>
        </w:rPr>
      </w:pPr>
    </w:p>
    <w:p w14:paraId="5D95BE8F" w14:textId="77112586" w:rsidR="00FD1197" w:rsidRDefault="005454EB">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67D983A2" wp14:editId="4AA06CD2">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BC6E15" w14:textId="77777777" w:rsidR="00FD1197" w:rsidRDefault="00FD1197">
      <w:pPr>
        <w:rPr>
          <w:rFonts w:asciiTheme="majorHAnsi" w:hAnsiTheme="majorHAnsi" w:cstheme="majorHAnsi"/>
          <w:sz w:val="22"/>
          <w:szCs w:val="22"/>
        </w:rPr>
      </w:pPr>
    </w:p>
    <w:p w14:paraId="7118CA55" w14:textId="77777777" w:rsidR="00FD1197" w:rsidRDefault="00FD1197">
      <w:pPr>
        <w:rPr>
          <w:rFonts w:asciiTheme="majorHAnsi" w:hAnsiTheme="majorHAnsi" w:cstheme="majorHAnsi"/>
          <w:sz w:val="22"/>
          <w:szCs w:val="22"/>
        </w:rPr>
      </w:pPr>
    </w:p>
    <w:sectPr w:rsidR="00FD1197" w:rsidSect="002537F8">
      <w:footerReference w:type="default" r:id="rId42"/>
      <w:headerReference w:type="first" r:id="rId43"/>
      <w:footerReference w:type="first" r:id="rId4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4681D" w14:textId="77777777" w:rsidR="007927C3" w:rsidRDefault="007927C3">
      <w:r>
        <w:separator/>
      </w:r>
    </w:p>
  </w:endnote>
  <w:endnote w:type="continuationSeparator" w:id="0">
    <w:p w14:paraId="30236310" w14:textId="77777777" w:rsidR="007927C3" w:rsidRDefault="00792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Avenir Book">
    <w:altName w:val="Tw Cen MT"/>
    <w:charset w:val="00"/>
    <w:family w:val="auto"/>
    <w:pitch w:val="variable"/>
    <w:sig w:usb0="800000AF" w:usb1="5000204A" w:usb2="00000000" w:usb3="00000000" w:csb0="0000009B" w:csb1="00000000"/>
  </w:font>
  <w:font w:name="Aharoni">
    <w:altName w:val="Aharoni"/>
    <w:charset w:val="B1"/>
    <w:family w:val="auto"/>
    <w:pitch w:val="variable"/>
    <w:sig w:usb0="00000803" w:usb1="00000000" w:usb2="00000000" w:usb3="00000000" w:csb0="00000021" w:csb1="00000000"/>
  </w:font>
  <w:font w:name="Avenir Black">
    <w:altName w:val="Tw Cen MT Condensed Extra Bold"/>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3FD90" w14:textId="77777777" w:rsidR="007927C3" w:rsidRDefault="007927C3">
      <w:r>
        <w:separator/>
      </w:r>
    </w:p>
  </w:footnote>
  <w:footnote w:type="continuationSeparator" w:id="0">
    <w:p w14:paraId="71D582F8" w14:textId="77777777" w:rsidR="007927C3" w:rsidRDefault="00792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5"/>
  </w:num>
  <w:num w:numId="5">
    <w:abstractNumId w:val="8"/>
  </w:num>
  <w:num w:numId="6">
    <w:abstractNumId w:val="0"/>
  </w:num>
  <w:num w:numId="7">
    <w:abstractNumId w:val="4"/>
  </w:num>
  <w:num w:numId="8">
    <w:abstractNumId w:val="2"/>
  </w:num>
  <w:num w:numId="9">
    <w:abstractNumId w:val="9"/>
  </w:num>
  <w:num w:numId="10">
    <w:abstractNumId w:val="1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2BCD"/>
    <w:rsid w:val="00020291"/>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82A"/>
    <w:rsid w:val="000A6D6C"/>
    <w:rsid w:val="000B175B"/>
    <w:rsid w:val="000B1A17"/>
    <w:rsid w:val="000B1FD7"/>
    <w:rsid w:val="000B590B"/>
    <w:rsid w:val="000B7AE1"/>
    <w:rsid w:val="000C3544"/>
    <w:rsid w:val="000C47C8"/>
    <w:rsid w:val="000D0B22"/>
    <w:rsid w:val="000D2F68"/>
    <w:rsid w:val="000D5343"/>
    <w:rsid w:val="000D69A0"/>
    <w:rsid w:val="000D72F7"/>
    <w:rsid w:val="000D7A22"/>
    <w:rsid w:val="000E16AC"/>
    <w:rsid w:val="000F63ED"/>
    <w:rsid w:val="001077C8"/>
    <w:rsid w:val="00107FE9"/>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752A1"/>
    <w:rsid w:val="00275581"/>
    <w:rsid w:val="00275656"/>
    <w:rsid w:val="00275AE1"/>
    <w:rsid w:val="0027608E"/>
    <w:rsid w:val="00283ED9"/>
    <w:rsid w:val="00287673"/>
    <w:rsid w:val="00296B52"/>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DA6"/>
    <w:rsid w:val="00314CB2"/>
    <w:rsid w:val="003152FC"/>
    <w:rsid w:val="00315A14"/>
    <w:rsid w:val="00326B31"/>
    <w:rsid w:val="0033073C"/>
    <w:rsid w:val="00333B47"/>
    <w:rsid w:val="00342DD9"/>
    <w:rsid w:val="0034740B"/>
    <w:rsid w:val="0035015F"/>
    <w:rsid w:val="00350A7A"/>
    <w:rsid w:val="00352405"/>
    <w:rsid w:val="0035361D"/>
    <w:rsid w:val="003561FB"/>
    <w:rsid w:val="003567C3"/>
    <w:rsid w:val="00357280"/>
    <w:rsid w:val="003637A6"/>
    <w:rsid w:val="0036524C"/>
    <w:rsid w:val="00384274"/>
    <w:rsid w:val="00386680"/>
    <w:rsid w:val="003870EB"/>
    <w:rsid w:val="00387D01"/>
    <w:rsid w:val="003951D5"/>
    <w:rsid w:val="0039674C"/>
    <w:rsid w:val="00396E26"/>
    <w:rsid w:val="003A6B76"/>
    <w:rsid w:val="003B0740"/>
    <w:rsid w:val="003B15ED"/>
    <w:rsid w:val="003C24EE"/>
    <w:rsid w:val="003C3452"/>
    <w:rsid w:val="003C552C"/>
    <w:rsid w:val="003C62E5"/>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714CD"/>
    <w:rsid w:val="00474D57"/>
    <w:rsid w:val="00475660"/>
    <w:rsid w:val="0047615C"/>
    <w:rsid w:val="004875BB"/>
    <w:rsid w:val="00496487"/>
    <w:rsid w:val="00497686"/>
    <w:rsid w:val="004A0016"/>
    <w:rsid w:val="004A0A7A"/>
    <w:rsid w:val="004A3AA7"/>
    <w:rsid w:val="004A5381"/>
    <w:rsid w:val="004A6563"/>
    <w:rsid w:val="004B338E"/>
    <w:rsid w:val="004B5856"/>
    <w:rsid w:val="004B6139"/>
    <w:rsid w:val="004C5255"/>
    <w:rsid w:val="004D3D26"/>
    <w:rsid w:val="004D5910"/>
    <w:rsid w:val="004D696B"/>
    <w:rsid w:val="004D6D91"/>
    <w:rsid w:val="004D7914"/>
    <w:rsid w:val="004E1A28"/>
    <w:rsid w:val="004E294D"/>
    <w:rsid w:val="004F15EE"/>
    <w:rsid w:val="004F7520"/>
    <w:rsid w:val="005012B5"/>
    <w:rsid w:val="00502D7A"/>
    <w:rsid w:val="0050342A"/>
    <w:rsid w:val="00510073"/>
    <w:rsid w:val="00513126"/>
    <w:rsid w:val="00514E39"/>
    <w:rsid w:val="005202E3"/>
    <w:rsid w:val="00530B3B"/>
    <w:rsid w:val="00531E97"/>
    <w:rsid w:val="00533C0A"/>
    <w:rsid w:val="0053420E"/>
    <w:rsid w:val="00535F97"/>
    <w:rsid w:val="00536607"/>
    <w:rsid w:val="00537061"/>
    <w:rsid w:val="00540CF7"/>
    <w:rsid w:val="00540F45"/>
    <w:rsid w:val="00541CB7"/>
    <w:rsid w:val="00542CBA"/>
    <w:rsid w:val="00544884"/>
    <w:rsid w:val="005454EB"/>
    <w:rsid w:val="00547528"/>
    <w:rsid w:val="00547F9D"/>
    <w:rsid w:val="005510DE"/>
    <w:rsid w:val="00562C70"/>
    <w:rsid w:val="005652D7"/>
    <w:rsid w:val="00566682"/>
    <w:rsid w:val="005673C2"/>
    <w:rsid w:val="0057033B"/>
    <w:rsid w:val="005737C9"/>
    <w:rsid w:val="005753C2"/>
    <w:rsid w:val="0057691B"/>
    <w:rsid w:val="00582A58"/>
    <w:rsid w:val="00585086"/>
    <w:rsid w:val="00587A33"/>
    <w:rsid w:val="00591A31"/>
    <w:rsid w:val="00593B0B"/>
    <w:rsid w:val="005A0BA6"/>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5F7593"/>
    <w:rsid w:val="006014BD"/>
    <w:rsid w:val="006049B6"/>
    <w:rsid w:val="006055E0"/>
    <w:rsid w:val="00606E2B"/>
    <w:rsid w:val="00611208"/>
    <w:rsid w:val="006159AB"/>
    <w:rsid w:val="006311DD"/>
    <w:rsid w:val="006311FD"/>
    <w:rsid w:val="0063453E"/>
    <w:rsid w:val="0063552F"/>
    <w:rsid w:val="00635F6F"/>
    <w:rsid w:val="00636A82"/>
    <w:rsid w:val="00640563"/>
    <w:rsid w:val="006448E8"/>
    <w:rsid w:val="00644F1B"/>
    <w:rsid w:val="006518FB"/>
    <w:rsid w:val="00655366"/>
    <w:rsid w:val="006606C0"/>
    <w:rsid w:val="006619BA"/>
    <w:rsid w:val="00663EAF"/>
    <w:rsid w:val="006678C7"/>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2EF7"/>
    <w:rsid w:val="0071478E"/>
    <w:rsid w:val="00715A2A"/>
    <w:rsid w:val="00717533"/>
    <w:rsid w:val="00720CC1"/>
    <w:rsid w:val="00721B19"/>
    <w:rsid w:val="00721ED2"/>
    <w:rsid w:val="007225B7"/>
    <w:rsid w:val="00727B2D"/>
    <w:rsid w:val="00737806"/>
    <w:rsid w:val="00740109"/>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27C3"/>
    <w:rsid w:val="007937E3"/>
    <w:rsid w:val="00796E3B"/>
    <w:rsid w:val="007A6483"/>
    <w:rsid w:val="007A76DA"/>
    <w:rsid w:val="007B29CD"/>
    <w:rsid w:val="007C31D2"/>
    <w:rsid w:val="007C689D"/>
    <w:rsid w:val="007D2337"/>
    <w:rsid w:val="007D2C93"/>
    <w:rsid w:val="007D30DD"/>
    <w:rsid w:val="007D32DE"/>
    <w:rsid w:val="007D45E7"/>
    <w:rsid w:val="007D5DC8"/>
    <w:rsid w:val="007D73E2"/>
    <w:rsid w:val="007E1C54"/>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6797"/>
    <w:rsid w:val="00850B23"/>
    <w:rsid w:val="008602E9"/>
    <w:rsid w:val="008624FE"/>
    <w:rsid w:val="00862ED2"/>
    <w:rsid w:val="00865337"/>
    <w:rsid w:val="0087061E"/>
    <w:rsid w:val="008750CB"/>
    <w:rsid w:val="00876F0E"/>
    <w:rsid w:val="008779B7"/>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6C1D"/>
    <w:rsid w:val="0092700B"/>
    <w:rsid w:val="00931F3F"/>
    <w:rsid w:val="00940110"/>
    <w:rsid w:val="009505D6"/>
    <w:rsid w:val="0095329D"/>
    <w:rsid w:val="00955271"/>
    <w:rsid w:val="00955613"/>
    <w:rsid w:val="00957613"/>
    <w:rsid w:val="00961CCB"/>
    <w:rsid w:val="0096690D"/>
    <w:rsid w:val="009720DD"/>
    <w:rsid w:val="00972121"/>
    <w:rsid w:val="0097277F"/>
    <w:rsid w:val="00980252"/>
    <w:rsid w:val="00982724"/>
    <w:rsid w:val="0098436D"/>
    <w:rsid w:val="00985DAC"/>
    <w:rsid w:val="00990FE7"/>
    <w:rsid w:val="00991BF3"/>
    <w:rsid w:val="00991E11"/>
    <w:rsid w:val="009979F0"/>
    <w:rsid w:val="009A0884"/>
    <w:rsid w:val="009A1856"/>
    <w:rsid w:val="009A30CD"/>
    <w:rsid w:val="009B12BF"/>
    <w:rsid w:val="009B211C"/>
    <w:rsid w:val="009C33AC"/>
    <w:rsid w:val="009C7585"/>
    <w:rsid w:val="009D120E"/>
    <w:rsid w:val="009D2654"/>
    <w:rsid w:val="009D41FC"/>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435"/>
    <w:rsid w:val="00A65BB5"/>
    <w:rsid w:val="00A65D32"/>
    <w:rsid w:val="00A719E0"/>
    <w:rsid w:val="00A77986"/>
    <w:rsid w:val="00A80D5E"/>
    <w:rsid w:val="00A84164"/>
    <w:rsid w:val="00A85775"/>
    <w:rsid w:val="00A85BD7"/>
    <w:rsid w:val="00A906FB"/>
    <w:rsid w:val="00A94A04"/>
    <w:rsid w:val="00A95D30"/>
    <w:rsid w:val="00A97FD5"/>
    <w:rsid w:val="00AA2D39"/>
    <w:rsid w:val="00AA2DED"/>
    <w:rsid w:val="00AA586A"/>
    <w:rsid w:val="00AA5C5B"/>
    <w:rsid w:val="00AB1410"/>
    <w:rsid w:val="00AB2DE0"/>
    <w:rsid w:val="00AB340F"/>
    <w:rsid w:val="00AB3455"/>
    <w:rsid w:val="00AB640C"/>
    <w:rsid w:val="00AC1E1B"/>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6E2F"/>
    <w:rsid w:val="00B018F8"/>
    <w:rsid w:val="00B01CE4"/>
    <w:rsid w:val="00B0501A"/>
    <w:rsid w:val="00B0635E"/>
    <w:rsid w:val="00B114BE"/>
    <w:rsid w:val="00B15DEF"/>
    <w:rsid w:val="00B236A7"/>
    <w:rsid w:val="00B25324"/>
    <w:rsid w:val="00B26F97"/>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5B19"/>
    <w:rsid w:val="00B80C4E"/>
    <w:rsid w:val="00B80E3C"/>
    <w:rsid w:val="00B82E86"/>
    <w:rsid w:val="00B833F3"/>
    <w:rsid w:val="00B8639F"/>
    <w:rsid w:val="00B87247"/>
    <w:rsid w:val="00B94A95"/>
    <w:rsid w:val="00B94E74"/>
    <w:rsid w:val="00BA487C"/>
    <w:rsid w:val="00BA55DC"/>
    <w:rsid w:val="00BA58FD"/>
    <w:rsid w:val="00BA5A19"/>
    <w:rsid w:val="00BA73B4"/>
    <w:rsid w:val="00BB12E1"/>
    <w:rsid w:val="00BB692F"/>
    <w:rsid w:val="00BC016D"/>
    <w:rsid w:val="00BC4E44"/>
    <w:rsid w:val="00BC57E2"/>
    <w:rsid w:val="00BC72F3"/>
    <w:rsid w:val="00BD0074"/>
    <w:rsid w:val="00BD0369"/>
    <w:rsid w:val="00BD7F03"/>
    <w:rsid w:val="00BE2866"/>
    <w:rsid w:val="00BE2958"/>
    <w:rsid w:val="00BE2B30"/>
    <w:rsid w:val="00BE595D"/>
    <w:rsid w:val="00BE7495"/>
    <w:rsid w:val="00BF1F4A"/>
    <w:rsid w:val="00BF3F1F"/>
    <w:rsid w:val="00C050E0"/>
    <w:rsid w:val="00C1187E"/>
    <w:rsid w:val="00C146A6"/>
    <w:rsid w:val="00C14EDA"/>
    <w:rsid w:val="00C160DF"/>
    <w:rsid w:val="00C31DF4"/>
    <w:rsid w:val="00C3420C"/>
    <w:rsid w:val="00C35EF4"/>
    <w:rsid w:val="00C4076E"/>
    <w:rsid w:val="00C41DE3"/>
    <w:rsid w:val="00C44092"/>
    <w:rsid w:val="00C441AB"/>
    <w:rsid w:val="00C50FF8"/>
    <w:rsid w:val="00C5133E"/>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C4AEF"/>
    <w:rsid w:val="00CD271B"/>
    <w:rsid w:val="00CD6800"/>
    <w:rsid w:val="00CE475F"/>
    <w:rsid w:val="00CE49F3"/>
    <w:rsid w:val="00CE7FF3"/>
    <w:rsid w:val="00CF110F"/>
    <w:rsid w:val="00CF3203"/>
    <w:rsid w:val="00CF4E00"/>
    <w:rsid w:val="00CF5D08"/>
    <w:rsid w:val="00D01E40"/>
    <w:rsid w:val="00D02900"/>
    <w:rsid w:val="00D04244"/>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10E3"/>
    <w:rsid w:val="00D67C1B"/>
    <w:rsid w:val="00D709FE"/>
    <w:rsid w:val="00D737BE"/>
    <w:rsid w:val="00D73943"/>
    <w:rsid w:val="00D8198E"/>
    <w:rsid w:val="00D82A07"/>
    <w:rsid w:val="00D82B75"/>
    <w:rsid w:val="00D839E4"/>
    <w:rsid w:val="00D8416B"/>
    <w:rsid w:val="00D907A5"/>
    <w:rsid w:val="00D90E31"/>
    <w:rsid w:val="00D928BD"/>
    <w:rsid w:val="00D948E7"/>
    <w:rsid w:val="00DA2103"/>
    <w:rsid w:val="00DA24D8"/>
    <w:rsid w:val="00DB05CD"/>
    <w:rsid w:val="00DB1E6B"/>
    <w:rsid w:val="00DB3B94"/>
    <w:rsid w:val="00DB4601"/>
    <w:rsid w:val="00DC2AFE"/>
    <w:rsid w:val="00DC3938"/>
    <w:rsid w:val="00DC3AF5"/>
    <w:rsid w:val="00DD0CAF"/>
    <w:rsid w:val="00DD5152"/>
    <w:rsid w:val="00DE1C8D"/>
    <w:rsid w:val="00DE2983"/>
    <w:rsid w:val="00DF066C"/>
    <w:rsid w:val="00DF0F09"/>
    <w:rsid w:val="00DF15F2"/>
    <w:rsid w:val="00DF1D86"/>
    <w:rsid w:val="00DF4B28"/>
    <w:rsid w:val="00DF61CD"/>
    <w:rsid w:val="00DF6FC8"/>
    <w:rsid w:val="00DF72D9"/>
    <w:rsid w:val="00E02E24"/>
    <w:rsid w:val="00E03695"/>
    <w:rsid w:val="00E10C22"/>
    <w:rsid w:val="00E1131B"/>
    <w:rsid w:val="00E1343E"/>
    <w:rsid w:val="00E1663B"/>
    <w:rsid w:val="00E20522"/>
    <w:rsid w:val="00E22485"/>
    <w:rsid w:val="00E31726"/>
    <w:rsid w:val="00E3302C"/>
    <w:rsid w:val="00E33D14"/>
    <w:rsid w:val="00E34B5D"/>
    <w:rsid w:val="00E45188"/>
    <w:rsid w:val="00E53047"/>
    <w:rsid w:val="00E543EC"/>
    <w:rsid w:val="00E56216"/>
    <w:rsid w:val="00E62189"/>
    <w:rsid w:val="00E62CD4"/>
    <w:rsid w:val="00E66945"/>
    <w:rsid w:val="00E74B83"/>
    <w:rsid w:val="00E7544F"/>
    <w:rsid w:val="00E77D3B"/>
    <w:rsid w:val="00E806ED"/>
    <w:rsid w:val="00E82D97"/>
    <w:rsid w:val="00E859BE"/>
    <w:rsid w:val="00E940E3"/>
    <w:rsid w:val="00E94476"/>
    <w:rsid w:val="00E94637"/>
    <w:rsid w:val="00E950EE"/>
    <w:rsid w:val="00EB556A"/>
    <w:rsid w:val="00EB565D"/>
    <w:rsid w:val="00EC01A9"/>
    <w:rsid w:val="00ED1815"/>
    <w:rsid w:val="00ED42E9"/>
    <w:rsid w:val="00ED47E0"/>
    <w:rsid w:val="00EE7F24"/>
    <w:rsid w:val="00EF267A"/>
    <w:rsid w:val="00EF33E2"/>
    <w:rsid w:val="00F02D9F"/>
    <w:rsid w:val="00F0523C"/>
    <w:rsid w:val="00F1005F"/>
    <w:rsid w:val="00F16C2F"/>
    <w:rsid w:val="00F3090E"/>
    <w:rsid w:val="00F33EC4"/>
    <w:rsid w:val="00F372CF"/>
    <w:rsid w:val="00F431F0"/>
    <w:rsid w:val="00F4532E"/>
    <w:rsid w:val="00F53741"/>
    <w:rsid w:val="00F628E5"/>
    <w:rsid w:val="00F638B4"/>
    <w:rsid w:val="00F63E4D"/>
    <w:rsid w:val="00F678A2"/>
    <w:rsid w:val="00F74DA9"/>
    <w:rsid w:val="00F74F4F"/>
    <w:rsid w:val="00F768BF"/>
    <w:rsid w:val="00F77E5F"/>
    <w:rsid w:val="00F81841"/>
    <w:rsid w:val="00F85784"/>
    <w:rsid w:val="00F90B6A"/>
    <w:rsid w:val="00F92F9E"/>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77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8955">
      <w:bodyDiv w:val="1"/>
      <w:marLeft w:val="0"/>
      <w:marRight w:val="0"/>
      <w:marTop w:val="0"/>
      <w:marBottom w:val="0"/>
      <w:divBdr>
        <w:top w:val="none" w:sz="0" w:space="0" w:color="auto"/>
        <w:left w:val="none" w:sz="0" w:space="0" w:color="auto"/>
        <w:bottom w:val="none" w:sz="0" w:space="0" w:color="auto"/>
        <w:right w:val="none" w:sz="0" w:space="0" w:color="auto"/>
      </w:divBdr>
      <w:divsChild>
        <w:div w:id="85998977">
          <w:marLeft w:val="0"/>
          <w:marRight w:val="0"/>
          <w:marTop w:val="0"/>
          <w:marBottom w:val="0"/>
          <w:divBdr>
            <w:top w:val="none" w:sz="0" w:space="0" w:color="auto"/>
            <w:left w:val="none" w:sz="0" w:space="0" w:color="auto"/>
            <w:bottom w:val="none" w:sz="0" w:space="0" w:color="auto"/>
            <w:right w:val="none" w:sz="0" w:space="0" w:color="auto"/>
          </w:divBdr>
          <w:divsChild>
            <w:div w:id="1509322323">
              <w:marLeft w:val="0"/>
              <w:marRight w:val="0"/>
              <w:marTop w:val="0"/>
              <w:marBottom w:val="0"/>
              <w:divBdr>
                <w:top w:val="none" w:sz="0" w:space="0" w:color="auto"/>
                <w:left w:val="none" w:sz="0" w:space="0" w:color="auto"/>
                <w:bottom w:val="none" w:sz="0" w:space="0" w:color="auto"/>
                <w:right w:val="none" w:sz="0" w:space="0" w:color="auto"/>
              </w:divBdr>
              <w:divsChild>
                <w:div w:id="2134057084">
                  <w:marLeft w:val="0"/>
                  <w:marRight w:val="0"/>
                  <w:marTop w:val="0"/>
                  <w:marBottom w:val="0"/>
                  <w:divBdr>
                    <w:top w:val="none" w:sz="0" w:space="0" w:color="auto"/>
                    <w:left w:val="none" w:sz="0" w:space="0" w:color="auto"/>
                    <w:bottom w:val="none" w:sz="0" w:space="0" w:color="auto"/>
                    <w:right w:val="none" w:sz="0" w:space="0" w:color="auto"/>
                  </w:divBdr>
                </w:div>
                <w:div w:id="1169755099">
                  <w:marLeft w:val="0"/>
                  <w:marRight w:val="0"/>
                  <w:marTop w:val="0"/>
                  <w:marBottom w:val="0"/>
                  <w:divBdr>
                    <w:top w:val="none" w:sz="0" w:space="0" w:color="auto"/>
                    <w:left w:val="none" w:sz="0" w:space="0" w:color="auto"/>
                    <w:bottom w:val="none" w:sz="0" w:space="0" w:color="auto"/>
                    <w:right w:val="none" w:sz="0" w:space="0" w:color="auto"/>
                  </w:divBdr>
                </w:div>
                <w:div w:id="1238979277">
                  <w:marLeft w:val="0"/>
                  <w:marRight w:val="0"/>
                  <w:marTop w:val="0"/>
                  <w:marBottom w:val="0"/>
                  <w:divBdr>
                    <w:top w:val="none" w:sz="0" w:space="0" w:color="auto"/>
                    <w:left w:val="none" w:sz="0" w:space="0" w:color="auto"/>
                    <w:bottom w:val="none" w:sz="0" w:space="0" w:color="auto"/>
                    <w:right w:val="none" w:sz="0" w:space="0" w:color="auto"/>
                  </w:divBdr>
                </w:div>
                <w:div w:id="543253089">
                  <w:marLeft w:val="0"/>
                  <w:marRight w:val="0"/>
                  <w:marTop w:val="0"/>
                  <w:marBottom w:val="0"/>
                  <w:divBdr>
                    <w:top w:val="none" w:sz="0" w:space="0" w:color="auto"/>
                    <w:left w:val="none" w:sz="0" w:space="0" w:color="auto"/>
                    <w:bottom w:val="none" w:sz="0" w:space="0" w:color="auto"/>
                    <w:right w:val="none" w:sz="0" w:space="0" w:color="auto"/>
                  </w:divBdr>
                </w:div>
                <w:div w:id="1081372416">
                  <w:marLeft w:val="0"/>
                  <w:marRight w:val="0"/>
                  <w:marTop w:val="0"/>
                  <w:marBottom w:val="0"/>
                  <w:divBdr>
                    <w:top w:val="none" w:sz="0" w:space="0" w:color="auto"/>
                    <w:left w:val="none" w:sz="0" w:space="0" w:color="auto"/>
                    <w:bottom w:val="none" w:sz="0" w:space="0" w:color="auto"/>
                    <w:right w:val="none" w:sz="0" w:space="0" w:color="auto"/>
                  </w:divBdr>
                </w:div>
                <w:div w:id="2116902047">
                  <w:marLeft w:val="0"/>
                  <w:marRight w:val="0"/>
                  <w:marTop w:val="0"/>
                  <w:marBottom w:val="0"/>
                  <w:divBdr>
                    <w:top w:val="none" w:sz="0" w:space="0" w:color="auto"/>
                    <w:left w:val="none" w:sz="0" w:space="0" w:color="auto"/>
                    <w:bottom w:val="none" w:sz="0" w:space="0" w:color="auto"/>
                    <w:right w:val="none" w:sz="0" w:space="0" w:color="auto"/>
                  </w:divBdr>
                </w:div>
                <w:div w:id="1491369504">
                  <w:marLeft w:val="0"/>
                  <w:marRight w:val="0"/>
                  <w:marTop w:val="0"/>
                  <w:marBottom w:val="0"/>
                  <w:divBdr>
                    <w:top w:val="none" w:sz="0" w:space="0" w:color="auto"/>
                    <w:left w:val="none" w:sz="0" w:space="0" w:color="auto"/>
                    <w:bottom w:val="none" w:sz="0" w:space="0" w:color="auto"/>
                    <w:right w:val="none" w:sz="0" w:space="0" w:color="auto"/>
                  </w:divBdr>
                </w:div>
                <w:div w:id="13364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18905654">
      <w:bodyDiv w:val="1"/>
      <w:marLeft w:val="0"/>
      <w:marRight w:val="0"/>
      <w:marTop w:val="0"/>
      <w:marBottom w:val="0"/>
      <w:divBdr>
        <w:top w:val="none" w:sz="0" w:space="0" w:color="auto"/>
        <w:left w:val="none" w:sz="0" w:space="0" w:color="auto"/>
        <w:bottom w:val="none" w:sz="0" w:space="0" w:color="auto"/>
        <w:right w:val="none" w:sz="0" w:space="0" w:color="auto"/>
      </w:divBdr>
      <w:divsChild>
        <w:div w:id="915628306">
          <w:marLeft w:val="0"/>
          <w:marRight w:val="0"/>
          <w:marTop w:val="0"/>
          <w:marBottom w:val="0"/>
          <w:divBdr>
            <w:top w:val="none" w:sz="0" w:space="0" w:color="auto"/>
            <w:left w:val="none" w:sz="0" w:space="0" w:color="auto"/>
            <w:bottom w:val="none" w:sz="0" w:space="0" w:color="auto"/>
            <w:right w:val="none" w:sz="0" w:space="0" w:color="auto"/>
          </w:divBdr>
          <w:divsChild>
            <w:div w:id="1682585608">
              <w:marLeft w:val="0"/>
              <w:marRight w:val="0"/>
              <w:marTop w:val="0"/>
              <w:marBottom w:val="0"/>
              <w:divBdr>
                <w:top w:val="none" w:sz="0" w:space="0" w:color="auto"/>
                <w:left w:val="none" w:sz="0" w:space="0" w:color="auto"/>
                <w:bottom w:val="none" w:sz="0" w:space="0" w:color="auto"/>
                <w:right w:val="none" w:sz="0" w:space="0" w:color="auto"/>
              </w:divBdr>
              <w:divsChild>
                <w:div w:id="10114028">
                  <w:marLeft w:val="0"/>
                  <w:marRight w:val="0"/>
                  <w:marTop w:val="0"/>
                  <w:marBottom w:val="0"/>
                  <w:divBdr>
                    <w:top w:val="none" w:sz="0" w:space="0" w:color="auto"/>
                    <w:left w:val="none" w:sz="0" w:space="0" w:color="auto"/>
                    <w:bottom w:val="none" w:sz="0" w:space="0" w:color="auto"/>
                    <w:right w:val="none" w:sz="0" w:space="0" w:color="auto"/>
                  </w:divBdr>
                </w:div>
                <w:div w:id="951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270">
          <w:marLeft w:val="0"/>
          <w:marRight w:val="0"/>
          <w:marTop w:val="0"/>
          <w:marBottom w:val="0"/>
          <w:divBdr>
            <w:top w:val="none" w:sz="0" w:space="0" w:color="auto"/>
            <w:left w:val="none" w:sz="0" w:space="0" w:color="auto"/>
            <w:bottom w:val="none" w:sz="0" w:space="0" w:color="auto"/>
            <w:right w:val="none" w:sz="0" w:space="0" w:color="auto"/>
          </w:divBdr>
          <w:divsChild>
            <w:div w:id="1077021539">
              <w:marLeft w:val="0"/>
              <w:marRight w:val="0"/>
              <w:marTop w:val="0"/>
              <w:marBottom w:val="0"/>
              <w:divBdr>
                <w:top w:val="none" w:sz="0" w:space="0" w:color="auto"/>
                <w:left w:val="none" w:sz="0" w:space="0" w:color="auto"/>
                <w:bottom w:val="none" w:sz="0" w:space="0" w:color="auto"/>
                <w:right w:val="none" w:sz="0" w:space="0" w:color="auto"/>
              </w:divBdr>
              <w:divsChild>
                <w:div w:id="295139221">
                  <w:marLeft w:val="0"/>
                  <w:marRight w:val="0"/>
                  <w:marTop w:val="0"/>
                  <w:marBottom w:val="0"/>
                  <w:divBdr>
                    <w:top w:val="none" w:sz="0" w:space="0" w:color="auto"/>
                    <w:left w:val="none" w:sz="0" w:space="0" w:color="auto"/>
                    <w:bottom w:val="none" w:sz="0" w:space="0" w:color="auto"/>
                    <w:right w:val="none" w:sz="0" w:space="0" w:color="auto"/>
                  </w:divBdr>
                  <w:divsChild>
                    <w:div w:id="893741194">
                      <w:marLeft w:val="0"/>
                      <w:marRight w:val="0"/>
                      <w:marTop w:val="0"/>
                      <w:marBottom w:val="0"/>
                      <w:divBdr>
                        <w:top w:val="none" w:sz="0" w:space="0" w:color="auto"/>
                        <w:left w:val="none" w:sz="0" w:space="0" w:color="auto"/>
                        <w:bottom w:val="none" w:sz="0" w:space="0" w:color="auto"/>
                        <w:right w:val="none" w:sz="0" w:space="0" w:color="auto"/>
                      </w:divBdr>
                      <w:divsChild>
                        <w:div w:id="278953230">
                          <w:marLeft w:val="0"/>
                          <w:marRight w:val="0"/>
                          <w:marTop w:val="0"/>
                          <w:marBottom w:val="0"/>
                          <w:divBdr>
                            <w:top w:val="none" w:sz="0" w:space="0" w:color="auto"/>
                            <w:left w:val="none" w:sz="0" w:space="0" w:color="auto"/>
                            <w:bottom w:val="none" w:sz="0" w:space="0" w:color="auto"/>
                            <w:right w:val="none" w:sz="0" w:space="0" w:color="auto"/>
                          </w:divBdr>
                          <w:divsChild>
                            <w:div w:id="1033968973">
                              <w:marLeft w:val="0"/>
                              <w:marRight w:val="0"/>
                              <w:marTop w:val="0"/>
                              <w:marBottom w:val="0"/>
                              <w:divBdr>
                                <w:top w:val="none" w:sz="0" w:space="0" w:color="auto"/>
                                <w:left w:val="none" w:sz="0" w:space="0" w:color="auto"/>
                                <w:bottom w:val="none" w:sz="0" w:space="0" w:color="auto"/>
                                <w:right w:val="none" w:sz="0" w:space="0" w:color="auto"/>
                              </w:divBdr>
                              <w:divsChild>
                                <w:div w:id="29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38725568">
      <w:bodyDiv w:val="1"/>
      <w:marLeft w:val="0"/>
      <w:marRight w:val="0"/>
      <w:marTop w:val="0"/>
      <w:marBottom w:val="0"/>
      <w:divBdr>
        <w:top w:val="none" w:sz="0" w:space="0" w:color="auto"/>
        <w:left w:val="none" w:sz="0" w:space="0" w:color="auto"/>
        <w:bottom w:val="none" w:sz="0" w:space="0" w:color="auto"/>
        <w:right w:val="none" w:sz="0" w:space="0" w:color="auto"/>
      </w:divBdr>
      <w:divsChild>
        <w:div w:id="885992891">
          <w:marLeft w:val="0"/>
          <w:marRight w:val="0"/>
          <w:marTop w:val="0"/>
          <w:marBottom w:val="0"/>
          <w:divBdr>
            <w:top w:val="none" w:sz="0" w:space="0" w:color="auto"/>
            <w:left w:val="none" w:sz="0" w:space="0" w:color="auto"/>
            <w:bottom w:val="none" w:sz="0" w:space="0" w:color="auto"/>
            <w:right w:val="none" w:sz="0" w:space="0" w:color="auto"/>
          </w:divBdr>
        </w:div>
        <w:div w:id="1074283856">
          <w:marLeft w:val="0"/>
          <w:marRight w:val="0"/>
          <w:marTop w:val="0"/>
          <w:marBottom w:val="240"/>
          <w:divBdr>
            <w:top w:val="none" w:sz="0" w:space="0" w:color="auto"/>
            <w:left w:val="none" w:sz="0" w:space="0" w:color="auto"/>
            <w:bottom w:val="none" w:sz="0" w:space="0" w:color="auto"/>
            <w:right w:val="none" w:sz="0" w:space="0" w:color="auto"/>
          </w:divBdr>
          <w:divsChild>
            <w:div w:id="1739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3598055">
      <w:bodyDiv w:val="1"/>
      <w:marLeft w:val="0"/>
      <w:marRight w:val="0"/>
      <w:marTop w:val="0"/>
      <w:marBottom w:val="0"/>
      <w:divBdr>
        <w:top w:val="none" w:sz="0" w:space="0" w:color="auto"/>
        <w:left w:val="none" w:sz="0" w:space="0" w:color="auto"/>
        <w:bottom w:val="none" w:sz="0" w:space="0" w:color="auto"/>
        <w:right w:val="none" w:sz="0" w:space="0" w:color="auto"/>
      </w:divBdr>
      <w:divsChild>
        <w:div w:id="1852597950">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5707767">
      <w:bodyDiv w:val="1"/>
      <w:marLeft w:val="0"/>
      <w:marRight w:val="0"/>
      <w:marTop w:val="0"/>
      <w:marBottom w:val="0"/>
      <w:divBdr>
        <w:top w:val="none" w:sz="0" w:space="0" w:color="auto"/>
        <w:left w:val="none" w:sz="0" w:space="0" w:color="auto"/>
        <w:bottom w:val="none" w:sz="0" w:space="0" w:color="auto"/>
        <w:right w:val="none" w:sz="0" w:space="0" w:color="auto"/>
      </w:divBdr>
      <w:divsChild>
        <w:div w:id="435055575">
          <w:marLeft w:val="0"/>
          <w:marRight w:val="0"/>
          <w:marTop w:val="0"/>
          <w:marBottom w:val="0"/>
          <w:divBdr>
            <w:top w:val="none" w:sz="0" w:space="0" w:color="auto"/>
            <w:left w:val="none" w:sz="0" w:space="0" w:color="auto"/>
            <w:bottom w:val="none" w:sz="0" w:space="0" w:color="auto"/>
            <w:right w:val="none" w:sz="0" w:space="0" w:color="auto"/>
          </w:divBdr>
          <w:divsChild>
            <w:div w:id="145440623">
              <w:marLeft w:val="0"/>
              <w:marRight w:val="0"/>
              <w:marTop w:val="0"/>
              <w:marBottom w:val="0"/>
              <w:divBdr>
                <w:top w:val="none" w:sz="0" w:space="0" w:color="auto"/>
                <w:left w:val="none" w:sz="0" w:space="0" w:color="auto"/>
                <w:bottom w:val="none" w:sz="0" w:space="0" w:color="auto"/>
                <w:right w:val="none" w:sz="0" w:space="0" w:color="auto"/>
              </w:divBdr>
              <w:divsChild>
                <w:div w:id="341199019">
                  <w:marLeft w:val="0"/>
                  <w:marRight w:val="0"/>
                  <w:marTop w:val="0"/>
                  <w:marBottom w:val="0"/>
                  <w:divBdr>
                    <w:top w:val="none" w:sz="0" w:space="0" w:color="auto"/>
                    <w:left w:val="none" w:sz="0" w:space="0" w:color="auto"/>
                    <w:bottom w:val="none" w:sz="0" w:space="0" w:color="auto"/>
                    <w:right w:val="none" w:sz="0" w:space="0" w:color="auto"/>
                  </w:divBdr>
                </w:div>
                <w:div w:id="2010403509">
                  <w:marLeft w:val="0"/>
                  <w:marRight w:val="0"/>
                  <w:marTop w:val="0"/>
                  <w:marBottom w:val="0"/>
                  <w:divBdr>
                    <w:top w:val="none" w:sz="0" w:space="0" w:color="auto"/>
                    <w:left w:val="none" w:sz="0" w:space="0" w:color="auto"/>
                    <w:bottom w:val="none" w:sz="0" w:space="0" w:color="auto"/>
                    <w:right w:val="none" w:sz="0" w:space="0" w:color="auto"/>
                  </w:divBdr>
                  <w:divsChild>
                    <w:div w:id="753624534">
                      <w:marLeft w:val="0"/>
                      <w:marRight w:val="0"/>
                      <w:marTop w:val="0"/>
                      <w:marBottom w:val="0"/>
                      <w:divBdr>
                        <w:top w:val="none" w:sz="0" w:space="0" w:color="auto"/>
                        <w:left w:val="none" w:sz="0" w:space="0" w:color="auto"/>
                        <w:bottom w:val="none" w:sz="0" w:space="0" w:color="auto"/>
                        <w:right w:val="none" w:sz="0" w:space="0" w:color="auto"/>
                      </w:divBdr>
                      <w:divsChild>
                        <w:div w:id="14598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51">
      <w:bodyDiv w:val="1"/>
      <w:marLeft w:val="0"/>
      <w:marRight w:val="0"/>
      <w:marTop w:val="0"/>
      <w:marBottom w:val="0"/>
      <w:divBdr>
        <w:top w:val="none" w:sz="0" w:space="0" w:color="auto"/>
        <w:left w:val="none" w:sz="0" w:space="0" w:color="auto"/>
        <w:bottom w:val="none" w:sz="0" w:space="0" w:color="auto"/>
        <w:right w:val="none" w:sz="0" w:space="0" w:color="auto"/>
      </w:divBdr>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7005011">
      <w:bodyDiv w:val="1"/>
      <w:marLeft w:val="0"/>
      <w:marRight w:val="0"/>
      <w:marTop w:val="0"/>
      <w:marBottom w:val="0"/>
      <w:divBdr>
        <w:top w:val="none" w:sz="0" w:space="0" w:color="auto"/>
        <w:left w:val="none" w:sz="0" w:space="0" w:color="auto"/>
        <w:bottom w:val="none" w:sz="0" w:space="0" w:color="auto"/>
        <w:right w:val="none" w:sz="0" w:space="0" w:color="auto"/>
      </w:divBdr>
      <w:divsChild>
        <w:div w:id="54738663">
          <w:marLeft w:val="0"/>
          <w:marRight w:val="0"/>
          <w:marTop w:val="0"/>
          <w:marBottom w:val="0"/>
          <w:divBdr>
            <w:top w:val="none" w:sz="0" w:space="0" w:color="auto"/>
            <w:left w:val="none" w:sz="0" w:space="0" w:color="auto"/>
            <w:bottom w:val="none" w:sz="0" w:space="0" w:color="auto"/>
            <w:right w:val="none" w:sz="0" w:space="0" w:color="auto"/>
          </w:divBdr>
        </w:div>
        <w:div w:id="1292783096">
          <w:marLeft w:val="0"/>
          <w:marRight w:val="0"/>
          <w:marTop w:val="0"/>
          <w:marBottom w:val="0"/>
          <w:divBdr>
            <w:top w:val="none" w:sz="0" w:space="0" w:color="auto"/>
            <w:left w:val="none" w:sz="0" w:space="0" w:color="auto"/>
            <w:bottom w:val="none" w:sz="0" w:space="0" w:color="auto"/>
            <w:right w:val="none" w:sz="0" w:space="0" w:color="auto"/>
          </w:divBdr>
          <w:divsChild>
            <w:div w:id="1243757954">
              <w:marLeft w:val="0"/>
              <w:marRight w:val="0"/>
              <w:marTop w:val="0"/>
              <w:marBottom w:val="0"/>
              <w:divBdr>
                <w:top w:val="none" w:sz="0" w:space="0" w:color="auto"/>
                <w:left w:val="none" w:sz="0" w:space="0" w:color="auto"/>
                <w:bottom w:val="none" w:sz="0" w:space="0" w:color="auto"/>
                <w:right w:val="none" w:sz="0" w:space="0" w:color="auto"/>
              </w:divBdr>
            </w:div>
            <w:div w:id="1305312774">
              <w:marLeft w:val="0"/>
              <w:marRight w:val="0"/>
              <w:marTop w:val="0"/>
              <w:marBottom w:val="0"/>
              <w:divBdr>
                <w:top w:val="none" w:sz="0" w:space="0" w:color="auto"/>
                <w:left w:val="none" w:sz="0" w:space="0" w:color="auto"/>
                <w:bottom w:val="none" w:sz="0" w:space="0" w:color="auto"/>
                <w:right w:val="none" w:sz="0" w:space="0" w:color="auto"/>
              </w:divBdr>
            </w:div>
            <w:div w:id="1442915885">
              <w:marLeft w:val="0"/>
              <w:marRight w:val="0"/>
              <w:marTop w:val="0"/>
              <w:marBottom w:val="0"/>
              <w:divBdr>
                <w:top w:val="none" w:sz="0" w:space="0" w:color="auto"/>
                <w:left w:val="none" w:sz="0" w:space="0" w:color="auto"/>
                <w:bottom w:val="none" w:sz="0" w:space="0" w:color="auto"/>
                <w:right w:val="none" w:sz="0" w:space="0" w:color="auto"/>
              </w:divBdr>
            </w:div>
            <w:div w:id="760683549">
              <w:marLeft w:val="0"/>
              <w:marRight w:val="0"/>
              <w:marTop w:val="0"/>
              <w:marBottom w:val="0"/>
              <w:divBdr>
                <w:top w:val="none" w:sz="0" w:space="0" w:color="auto"/>
                <w:left w:val="none" w:sz="0" w:space="0" w:color="auto"/>
                <w:bottom w:val="none" w:sz="0" w:space="0" w:color="auto"/>
                <w:right w:val="none" w:sz="0" w:space="0" w:color="auto"/>
              </w:divBdr>
            </w:div>
            <w:div w:id="6127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1761394">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494028593">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158587">
      <w:bodyDiv w:val="1"/>
      <w:marLeft w:val="0"/>
      <w:marRight w:val="0"/>
      <w:marTop w:val="0"/>
      <w:marBottom w:val="0"/>
      <w:divBdr>
        <w:top w:val="none" w:sz="0" w:space="0" w:color="auto"/>
        <w:left w:val="none" w:sz="0" w:space="0" w:color="auto"/>
        <w:bottom w:val="none" w:sz="0" w:space="0" w:color="auto"/>
        <w:right w:val="none" w:sz="0" w:space="0" w:color="auto"/>
      </w:divBdr>
      <w:divsChild>
        <w:div w:id="96870765">
          <w:marLeft w:val="0"/>
          <w:marRight w:val="0"/>
          <w:marTop w:val="0"/>
          <w:marBottom w:val="0"/>
          <w:divBdr>
            <w:top w:val="none" w:sz="0" w:space="0" w:color="auto"/>
            <w:left w:val="none" w:sz="0" w:space="0" w:color="auto"/>
            <w:bottom w:val="none" w:sz="0" w:space="0" w:color="auto"/>
            <w:right w:val="none" w:sz="0" w:space="0" w:color="auto"/>
          </w:divBdr>
          <w:divsChild>
            <w:div w:id="1182813360">
              <w:marLeft w:val="0"/>
              <w:marRight w:val="0"/>
              <w:marTop w:val="0"/>
              <w:marBottom w:val="0"/>
              <w:divBdr>
                <w:top w:val="none" w:sz="0" w:space="0" w:color="auto"/>
                <w:left w:val="none" w:sz="0" w:space="0" w:color="auto"/>
                <w:bottom w:val="none" w:sz="0" w:space="0" w:color="auto"/>
                <w:right w:val="none" w:sz="0" w:space="0" w:color="auto"/>
              </w:divBdr>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1749838798">
                  <w:marLeft w:val="0"/>
                  <w:marRight w:val="0"/>
                  <w:marTop w:val="0"/>
                  <w:marBottom w:val="0"/>
                  <w:divBdr>
                    <w:top w:val="none" w:sz="0" w:space="0" w:color="auto"/>
                    <w:left w:val="none" w:sz="0" w:space="0" w:color="auto"/>
                    <w:bottom w:val="none" w:sz="0" w:space="0" w:color="auto"/>
                    <w:right w:val="none" w:sz="0" w:space="0" w:color="auto"/>
                  </w:divBdr>
                  <w:divsChild>
                    <w:div w:id="1516262225">
                      <w:marLeft w:val="0"/>
                      <w:marRight w:val="0"/>
                      <w:marTop w:val="0"/>
                      <w:marBottom w:val="0"/>
                      <w:divBdr>
                        <w:top w:val="none" w:sz="0" w:space="0" w:color="auto"/>
                        <w:left w:val="none" w:sz="0" w:space="0" w:color="auto"/>
                        <w:bottom w:val="none" w:sz="0" w:space="0" w:color="auto"/>
                        <w:right w:val="none" w:sz="0" w:space="0" w:color="auto"/>
                      </w:divBdr>
                      <w:divsChild>
                        <w:div w:id="334649775">
                          <w:marLeft w:val="0"/>
                          <w:marRight w:val="0"/>
                          <w:marTop w:val="0"/>
                          <w:marBottom w:val="0"/>
                          <w:divBdr>
                            <w:top w:val="none" w:sz="0" w:space="0" w:color="auto"/>
                            <w:left w:val="none" w:sz="0" w:space="0" w:color="auto"/>
                            <w:bottom w:val="none" w:sz="0" w:space="0" w:color="auto"/>
                            <w:right w:val="none" w:sz="0" w:space="0" w:color="auto"/>
                          </w:divBdr>
                        </w:div>
                        <w:div w:id="1211261150">
                          <w:marLeft w:val="0"/>
                          <w:marRight w:val="0"/>
                          <w:marTop w:val="0"/>
                          <w:marBottom w:val="0"/>
                          <w:divBdr>
                            <w:top w:val="none" w:sz="0" w:space="0" w:color="auto"/>
                            <w:left w:val="none" w:sz="0" w:space="0" w:color="auto"/>
                            <w:bottom w:val="none" w:sz="0" w:space="0" w:color="auto"/>
                            <w:right w:val="none" w:sz="0" w:space="0" w:color="auto"/>
                          </w:divBdr>
                          <w:divsChild>
                            <w:div w:id="1036851588">
                              <w:marLeft w:val="0"/>
                              <w:marRight w:val="0"/>
                              <w:marTop w:val="0"/>
                              <w:marBottom w:val="240"/>
                              <w:divBdr>
                                <w:top w:val="none" w:sz="0" w:space="0" w:color="auto"/>
                                <w:left w:val="none" w:sz="0" w:space="0" w:color="auto"/>
                                <w:bottom w:val="none" w:sz="0" w:space="0" w:color="auto"/>
                                <w:right w:val="none" w:sz="0" w:space="0" w:color="auto"/>
                              </w:divBdr>
                            </w:div>
                            <w:div w:id="1718973025">
                              <w:marLeft w:val="0"/>
                              <w:marRight w:val="0"/>
                              <w:marTop w:val="0"/>
                              <w:marBottom w:val="240"/>
                              <w:divBdr>
                                <w:top w:val="none" w:sz="0" w:space="0" w:color="auto"/>
                                <w:left w:val="none" w:sz="0" w:space="0" w:color="auto"/>
                                <w:bottom w:val="none" w:sz="0" w:space="0" w:color="auto"/>
                                <w:right w:val="none" w:sz="0" w:space="0" w:color="auto"/>
                              </w:divBdr>
                            </w:div>
                            <w:div w:id="636958542">
                              <w:marLeft w:val="0"/>
                              <w:marRight w:val="0"/>
                              <w:marTop w:val="0"/>
                              <w:marBottom w:val="240"/>
                              <w:divBdr>
                                <w:top w:val="none" w:sz="0" w:space="0" w:color="auto"/>
                                <w:left w:val="none" w:sz="0" w:space="0" w:color="auto"/>
                                <w:bottom w:val="none" w:sz="0" w:space="0" w:color="auto"/>
                                <w:right w:val="none" w:sz="0" w:space="0" w:color="auto"/>
                              </w:divBdr>
                            </w:div>
                            <w:div w:id="1230650801">
                              <w:marLeft w:val="0"/>
                              <w:marRight w:val="0"/>
                              <w:marTop w:val="0"/>
                              <w:marBottom w:val="240"/>
                              <w:divBdr>
                                <w:top w:val="none" w:sz="0" w:space="0" w:color="auto"/>
                                <w:left w:val="none" w:sz="0" w:space="0" w:color="auto"/>
                                <w:bottom w:val="none" w:sz="0" w:space="0" w:color="auto"/>
                                <w:right w:val="none" w:sz="0" w:space="0" w:color="auto"/>
                              </w:divBdr>
                            </w:div>
                            <w:div w:id="107053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319">
      <w:bodyDiv w:val="1"/>
      <w:marLeft w:val="0"/>
      <w:marRight w:val="0"/>
      <w:marTop w:val="0"/>
      <w:marBottom w:val="0"/>
      <w:divBdr>
        <w:top w:val="none" w:sz="0" w:space="0" w:color="auto"/>
        <w:left w:val="none" w:sz="0" w:space="0" w:color="auto"/>
        <w:bottom w:val="none" w:sz="0" w:space="0" w:color="auto"/>
        <w:right w:val="none" w:sz="0" w:space="0" w:color="auto"/>
      </w:divBdr>
      <w:divsChild>
        <w:div w:id="2069985939">
          <w:marLeft w:val="0"/>
          <w:marRight w:val="0"/>
          <w:marTop w:val="0"/>
          <w:marBottom w:val="0"/>
          <w:divBdr>
            <w:top w:val="none" w:sz="0" w:space="0" w:color="auto"/>
            <w:left w:val="none" w:sz="0" w:space="0" w:color="auto"/>
            <w:bottom w:val="none" w:sz="0" w:space="0" w:color="auto"/>
            <w:right w:val="none" w:sz="0" w:space="0" w:color="auto"/>
          </w:divBdr>
          <w:divsChild>
            <w:div w:id="1101339179">
              <w:marLeft w:val="0"/>
              <w:marRight w:val="0"/>
              <w:marTop w:val="0"/>
              <w:marBottom w:val="0"/>
              <w:divBdr>
                <w:top w:val="none" w:sz="0" w:space="0" w:color="auto"/>
                <w:left w:val="none" w:sz="0" w:space="0" w:color="auto"/>
                <w:bottom w:val="none" w:sz="0" w:space="0" w:color="auto"/>
                <w:right w:val="none" w:sz="0" w:space="0" w:color="auto"/>
              </w:divBdr>
              <w:divsChild>
                <w:div w:id="1449932519">
                  <w:marLeft w:val="0"/>
                  <w:marRight w:val="0"/>
                  <w:marTop w:val="0"/>
                  <w:marBottom w:val="0"/>
                  <w:divBdr>
                    <w:top w:val="none" w:sz="0" w:space="0" w:color="auto"/>
                    <w:left w:val="none" w:sz="0" w:space="0" w:color="auto"/>
                    <w:bottom w:val="none" w:sz="0" w:space="0" w:color="auto"/>
                    <w:right w:val="none" w:sz="0" w:space="0" w:color="auto"/>
                  </w:divBdr>
                </w:div>
                <w:div w:id="1174032668">
                  <w:marLeft w:val="0"/>
                  <w:marRight w:val="0"/>
                  <w:marTop w:val="0"/>
                  <w:marBottom w:val="0"/>
                  <w:divBdr>
                    <w:top w:val="none" w:sz="0" w:space="0" w:color="auto"/>
                    <w:left w:val="none" w:sz="0" w:space="0" w:color="auto"/>
                    <w:bottom w:val="none" w:sz="0" w:space="0" w:color="auto"/>
                    <w:right w:val="none" w:sz="0" w:space="0" w:color="auto"/>
                  </w:divBdr>
                  <w:divsChild>
                    <w:div w:id="108865389">
                      <w:marLeft w:val="0"/>
                      <w:marRight w:val="0"/>
                      <w:marTop w:val="0"/>
                      <w:marBottom w:val="0"/>
                      <w:divBdr>
                        <w:top w:val="none" w:sz="0" w:space="0" w:color="auto"/>
                        <w:left w:val="none" w:sz="0" w:space="0" w:color="auto"/>
                        <w:bottom w:val="none" w:sz="0" w:space="0" w:color="auto"/>
                        <w:right w:val="none" w:sz="0" w:space="0" w:color="auto"/>
                      </w:divBdr>
                      <w:divsChild>
                        <w:div w:id="1688292538">
                          <w:marLeft w:val="0"/>
                          <w:marRight w:val="0"/>
                          <w:marTop w:val="0"/>
                          <w:marBottom w:val="0"/>
                          <w:divBdr>
                            <w:top w:val="none" w:sz="0" w:space="0" w:color="auto"/>
                            <w:left w:val="none" w:sz="0" w:space="0" w:color="auto"/>
                            <w:bottom w:val="none" w:sz="0" w:space="0" w:color="auto"/>
                            <w:right w:val="none" w:sz="0" w:space="0" w:color="auto"/>
                          </w:divBdr>
                        </w:div>
                        <w:div w:id="253630923">
                          <w:marLeft w:val="0"/>
                          <w:marRight w:val="0"/>
                          <w:marTop w:val="0"/>
                          <w:marBottom w:val="0"/>
                          <w:divBdr>
                            <w:top w:val="none" w:sz="0" w:space="0" w:color="auto"/>
                            <w:left w:val="none" w:sz="0" w:space="0" w:color="auto"/>
                            <w:bottom w:val="none" w:sz="0" w:space="0" w:color="auto"/>
                            <w:right w:val="none" w:sz="0" w:space="0" w:color="auto"/>
                          </w:divBdr>
                        </w:div>
                        <w:div w:id="577054176">
                          <w:marLeft w:val="0"/>
                          <w:marRight w:val="0"/>
                          <w:marTop w:val="0"/>
                          <w:marBottom w:val="0"/>
                          <w:divBdr>
                            <w:top w:val="none" w:sz="0" w:space="0" w:color="auto"/>
                            <w:left w:val="none" w:sz="0" w:space="0" w:color="auto"/>
                            <w:bottom w:val="none" w:sz="0" w:space="0" w:color="auto"/>
                            <w:right w:val="none" w:sz="0" w:space="0" w:color="auto"/>
                          </w:divBdr>
                        </w:div>
                        <w:div w:id="507138262">
                          <w:marLeft w:val="0"/>
                          <w:marRight w:val="0"/>
                          <w:marTop w:val="0"/>
                          <w:marBottom w:val="0"/>
                          <w:divBdr>
                            <w:top w:val="none" w:sz="0" w:space="0" w:color="auto"/>
                            <w:left w:val="none" w:sz="0" w:space="0" w:color="auto"/>
                            <w:bottom w:val="none" w:sz="0" w:space="0" w:color="auto"/>
                            <w:right w:val="none" w:sz="0" w:space="0" w:color="auto"/>
                          </w:divBdr>
                        </w:div>
                        <w:div w:id="1278562386">
                          <w:marLeft w:val="0"/>
                          <w:marRight w:val="0"/>
                          <w:marTop w:val="0"/>
                          <w:marBottom w:val="0"/>
                          <w:divBdr>
                            <w:top w:val="none" w:sz="0" w:space="0" w:color="auto"/>
                            <w:left w:val="none" w:sz="0" w:space="0" w:color="auto"/>
                            <w:bottom w:val="none" w:sz="0" w:space="0" w:color="auto"/>
                            <w:right w:val="none" w:sz="0" w:space="0" w:color="auto"/>
                          </w:divBdr>
                        </w:div>
                        <w:div w:id="1821845594">
                          <w:marLeft w:val="0"/>
                          <w:marRight w:val="0"/>
                          <w:marTop w:val="0"/>
                          <w:marBottom w:val="0"/>
                          <w:divBdr>
                            <w:top w:val="none" w:sz="0" w:space="0" w:color="auto"/>
                            <w:left w:val="none" w:sz="0" w:space="0" w:color="auto"/>
                            <w:bottom w:val="none" w:sz="0" w:space="0" w:color="auto"/>
                            <w:right w:val="none" w:sz="0" w:space="0" w:color="auto"/>
                          </w:divBdr>
                        </w:div>
                        <w:div w:id="684090274">
                          <w:marLeft w:val="0"/>
                          <w:marRight w:val="0"/>
                          <w:marTop w:val="0"/>
                          <w:marBottom w:val="0"/>
                          <w:divBdr>
                            <w:top w:val="none" w:sz="0" w:space="0" w:color="auto"/>
                            <w:left w:val="none" w:sz="0" w:space="0" w:color="auto"/>
                            <w:bottom w:val="none" w:sz="0" w:space="0" w:color="auto"/>
                            <w:right w:val="none" w:sz="0" w:space="0" w:color="auto"/>
                          </w:divBdr>
                        </w:div>
                        <w:div w:id="1432625404">
                          <w:marLeft w:val="0"/>
                          <w:marRight w:val="0"/>
                          <w:marTop w:val="0"/>
                          <w:marBottom w:val="0"/>
                          <w:divBdr>
                            <w:top w:val="none" w:sz="0" w:space="0" w:color="auto"/>
                            <w:left w:val="none" w:sz="0" w:space="0" w:color="auto"/>
                            <w:bottom w:val="none" w:sz="0" w:space="0" w:color="auto"/>
                            <w:right w:val="none" w:sz="0" w:space="0" w:color="auto"/>
                          </w:divBdr>
                        </w:div>
                      </w:divsChild>
                    </w:div>
                    <w:div w:id="1339574943">
                      <w:marLeft w:val="0"/>
                      <w:marRight w:val="0"/>
                      <w:marTop w:val="0"/>
                      <w:marBottom w:val="0"/>
                      <w:divBdr>
                        <w:top w:val="none" w:sz="0" w:space="0" w:color="auto"/>
                        <w:left w:val="none" w:sz="0" w:space="0" w:color="auto"/>
                        <w:bottom w:val="none" w:sz="0" w:space="0" w:color="auto"/>
                        <w:right w:val="none" w:sz="0" w:space="0" w:color="auto"/>
                      </w:divBdr>
                      <w:divsChild>
                        <w:div w:id="4826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099206334">
      <w:bodyDiv w:val="1"/>
      <w:marLeft w:val="0"/>
      <w:marRight w:val="0"/>
      <w:marTop w:val="0"/>
      <w:marBottom w:val="0"/>
      <w:divBdr>
        <w:top w:val="none" w:sz="0" w:space="0" w:color="auto"/>
        <w:left w:val="none" w:sz="0" w:space="0" w:color="auto"/>
        <w:bottom w:val="none" w:sz="0" w:space="0" w:color="auto"/>
        <w:right w:val="none" w:sz="0" w:space="0" w:color="auto"/>
      </w:divBdr>
      <w:divsChild>
        <w:div w:id="1155300020">
          <w:marLeft w:val="0"/>
          <w:marRight w:val="0"/>
          <w:marTop w:val="0"/>
          <w:marBottom w:val="0"/>
          <w:divBdr>
            <w:top w:val="none" w:sz="0" w:space="0" w:color="auto"/>
            <w:left w:val="none" w:sz="0" w:space="0" w:color="auto"/>
            <w:bottom w:val="none" w:sz="0" w:space="0" w:color="auto"/>
            <w:right w:val="none" w:sz="0" w:space="0" w:color="auto"/>
          </w:divBdr>
          <w:divsChild>
            <w:div w:id="1518736330">
              <w:marLeft w:val="0"/>
              <w:marRight w:val="0"/>
              <w:marTop w:val="0"/>
              <w:marBottom w:val="0"/>
              <w:divBdr>
                <w:top w:val="none" w:sz="0" w:space="0" w:color="auto"/>
                <w:left w:val="none" w:sz="0" w:space="0" w:color="auto"/>
                <w:bottom w:val="none" w:sz="0" w:space="0" w:color="auto"/>
                <w:right w:val="none" w:sz="0" w:space="0" w:color="auto"/>
              </w:divBdr>
              <w:divsChild>
                <w:div w:id="1781802493">
                  <w:marLeft w:val="0"/>
                  <w:marRight w:val="0"/>
                  <w:marTop w:val="0"/>
                  <w:marBottom w:val="0"/>
                  <w:divBdr>
                    <w:top w:val="none" w:sz="0" w:space="0" w:color="auto"/>
                    <w:left w:val="none" w:sz="0" w:space="0" w:color="auto"/>
                    <w:bottom w:val="none" w:sz="0" w:space="0" w:color="auto"/>
                    <w:right w:val="none" w:sz="0" w:space="0" w:color="auto"/>
                  </w:divBdr>
                </w:div>
                <w:div w:id="605507018">
                  <w:marLeft w:val="0"/>
                  <w:marRight w:val="0"/>
                  <w:marTop w:val="0"/>
                  <w:marBottom w:val="0"/>
                  <w:divBdr>
                    <w:top w:val="none" w:sz="0" w:space="0" w:color="auto"/>
                    <w:left w:val="none" w:sz="0" w:space="0" w:color="auto"/>
                    <w:bottom w:val="none" w:sz="0" w:space="0" w:color="auto"/>
                    <w:right w:val="none" w:sz="0" w:space="0" w:color="auto"/>
                  </w:divBdr>
                  <w:divsChild>
                    <w:div w:id="354157696">
                      <w:marLeft w:val="0"/>
                      <w:marRight w:val="0"/>
                      <w:marTop w:val="0"/>
                      <w:marBottom w:val="0"/>
                      <w:divBdr>
                        <w:top w:val="none" w:sz="0" w:space="0" w:color="auto"/>
                        <w:left w:val="none" w:sz="0" w:space="0" w:color="auto"/>
                        <w:bottom w:val="none" w:sz="0" w:space="0" w:color="auto"/>
                        <w:right w:val="none" w:sz="0" w:space="0" w:color="auto"/>
                      </w:divBdr>
                      <w:divsChild>
                        <w:div w:id="2058972925">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
                            <w:div w:id="1233851911">
                              <w:marLeft w:val="0"/>
                              <w:marRight w:val="0"/>
                              <w:marTop w:val="0"/>
                              <w:marBottom w:val="0"/>
                              <w:divBdr>
                                <w:top w:val="none" w:sz="0" w:space="0" w:color="auto"/>
                                <w:left w:val="none" w:sz="0" w:space="0" w:color="auto"/>
                                <w:bottom w:val="none" w:sz="0" w:space="0" w:color="auto"/>
                                <w:right w:val="none" w:sz="0" w:space="0" w:color="auto"/>
                              </w:divBdr>
                            </w:div>
                            <w:div w:id="582840910">
                              <w:marLeft w:val="0"/>
                              <w:marRight w:val="0"/>
                              <w:marTop w:val="0"/>
                              <w:marBottom w:val="0"/>
                              <w:divBdr>
                                <w:top w:val="none" w:sz="0" w:space="0" w:color="auto"/>
                                <w:left w:val="none" w:sz="0" w:space="0" w:color="auto"/>
                                <w:bottom w:val="none" w:sz="0" w:space="0" w:color="auto"/>
                                <w:right w:val="none" w:sz="0" w:space="0" w:color="auto"/>
                              </w:divBdr>
                            </w:div>
                            <w:div w:id="1152452372">
                              <w:marLeft w:val="0"/>
                              <w:marRight w:val="0"/>
                              <w:marTop w:val="0"/>
                              <w:marBottom w:val="0"/>
                              <w:divBdr>
                                <w:top w:val="none" w:sz="0" w:space="0" w:color="auto"/>
                                <w:left w:val="none" w:sz="0" w:space="0" w:color="auto"/>
                                <w:bottom w:val="none" w:sz="0" w:space="0" w:color="auto"/>
                                <w:right w:val="none" w:sz="0" w:space="0" w:color="auto"/>
                              </w:divBdr>
                            </w:div>
                            <w:div w:id="417750484">
                              <w:marLeft w:val="0"/>
                              <w:marRight w:val="0"/>
                              <w:marTop w:val="0"/>
                              <w:marBottom w:val="0"/>
                              <w:divBdr>
                                <w:top w:val="none" w:sz="0" w:space="0" w:color="auto"/>
                                <w:left w:val="none" w:sz="0" w:space="0" w:color="auto"/>
                                <w:bottom w:val="none" w:sz="0" w:space="0" w:color="auto"/>
                                <w:right w:val="none" w:sz="0" w:space="0" w:color="auto"/>
                              </w:divBdr>
                            </w:div>
                            <w:div w:id="1050690125">
                              <w:marLeft w:val="0"/>
                              <w:marRight w:val="0"/>
                              <w:marTop w:val="0"/>
                              <w:marBottom w:val="0"/>
                              <w:divBdr>
                                <w:top w:val="none" w:sz="0" w:space="0" w:color="auto"/>
                                <w:left w:val="none" w:sz="0" w:space="0" w:color="auto"/>
                                <w:bottom w:val="none" w:sz="0" w:space="0" w:color="auto"/>
                                <w:right w:val="none" w:sz="0" w:space="0" w:color="auto"/>
                              </w:divBdr>
                            </w:div>
                            <w:div w:id="333530397">
                              <w:marLeft w:val="0"/>
                              <w:marRight w:val="0"/>
                              <w:marTop w:val="0"/>
                              <w:marBottom w:val="0"/>
                              <w:divBdr>
                                <w:top w:val="none" w:sz="0" w:space="0" w:color="auto"/>
                                <w:left w:val="none" w:sz="0" w:space="0" w:color="auto"/>
                                <w:bottom w:val="none" w:sz="0" w:space="0" w:color="auto"/>
                                <w:right w:val="none" w:sz="0" w:space="0" w:color="auto"/>
                              </w:divBdr>
                            </w:div>
                          </w:divsChild>
                        </w:div>
                        <w:div w:id="304045579">
                          <w:marLeft w:val="0"/>
                          <w:marRight w:val="0"/>
                          <w:marTop w:val="0"/>
                          <w:marBottom w:val="0"/>
                          <w:divBdr>
                            <w:top w:val="none" w:sz="0" w:space="0" w:color="auto"/>
                            <w:left w:val="none" w:sz="0" w:space="0" w:color="auto"/>
                            <w:bottom w:val="none" w:sz="0" w:space="0" w:color="auto"/>
                            <w:right w:val="none" w:sz="0" w:space="0" w:color="auto"/>
                          </w:divBdr>
                        </w:div>
                        <w:div w:id="17604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7189">
      <w:bodyDiv w:val="1"/>
      <w:marLeft w:val="0"/>
      <w:marRight w:val="0"/>
      <w:marTop w:val="0"/>
      <w:marBottom w:val="0"/>
      <w:divBdr>
        <w:top w:val="none" w:sz="0" w:space="0" w:color="auto"/>
        <w:left w:val="none" w:sz="0" w:space="0" w:color="auto"/>
        <w:bottom w:val="none" w:sz="0" w:space="0" w:color="auto"/>
        <w:right w:val="none" w:sz="0" w:space="0" w:color="auto"/>
      </w:divBdr>
      <w:divsChild>
        <w:div w:id="1750077024">
          <w:marLeft w:val="0"/>
          <w:marRight w:val="0"/>
          <w:marTop w:val="0"/>
          <w:marBottom w:val="0"/>
          <w:divBdr>
            <w:top w:val="none" w:sz="0" w:space="0" w:color="auto"/>
            <w:left w:val="none" w:sz="0" w:space="0" w:color="auto"/>
            <w:bottom w:val="none" w:sz="0" w:space="0" w:color="auto"/>
            <w:right w:val="none" w:sz="0" w:space="0" w:color="auto"/>
          </w:divBdr>
          <w:divsChild>
            <w:div w:id="1964919759">
              <w:marLeft w:val="0"/>
              <w:marRight w:val="0"/>
              <w:marTop w:val="0"/>
              <w:marBottom w:val="0"/>
              <w:divBdr>
                <w:top w:val="none" w:sz="0" w:space="0" w:color="auto"/>
                <w:left w:val="none" w:sz="0" w:space="0" w:color="auto"/>
                <w:bottom w:val="none" w:sz="0" w:space="0" w:color="auto"/>
                <w:right w:val="none" w:sz="0" w:space="0" w:color="auto"/>
              </w:divBdr>
              <w:divsChild>
                <w:div w:id="888882080">
                  <w:marLeft w:val="0"/>
                  <w:marRight w:val="0"/>
                  <w:marTop w:val="0"/>
                  <w:marBottom w:val="90"/>
                  <w:divBdr>
                    <w:top w:val="none" w:sz="0" w:space="0" w:color="auto"/>
                    <w:left w:val="none" w:sz="0" w:space="0" w:color="auto"/>
                    <w:bottom w:val="none" w:sz="0" w:space="0" w:color="auto"/>
                    <w:right w:val="none" w:sz="0" w:space="0" w:color="auto"/>
                  </w:divBdr>
                  <w:divsChild>
                    <w:div w:id="891886338">
                      <w:marLeft w:val="0"/>
                      <w:marRight w:val="0"/>
                      <w:marTop w:val="0"/>
                      <w:marBottom w:val="0"/>
                      <w:divBdr>
                        <w:top w:val="none" w:sz="0" w:space="0" w:color="auto"/>
                        <w:left w:val="none" w:sz="0" w:space="0" w:color="auto"/>
                        <w:bottom w:val="none" w:sz="0" w:space="0" w:color="auto"/>
                        <w:right w:val="none" w:sz="0" w:space="0" w:color="auto"/>
                      </w:divBdr>
                    </w:div>
                    <w:div w:id="555046933">
                      <w:marLeft w:val="0"/>
                      <w:marRight w:val="0"/>
                      <w:marTop w:val="0"/>
                      <w:marBottom w:val="240"/>
                      <w:divBdr>
                        <w:top w:val="none" w:sz="0" w:space="0" w:color="auto"/>
                        <w:left w:val="none" w:sz="0" w:space="0" w:color="auto"/>
                        <w:bottom w:val="none" w:sz="0" w:space="0" w:color="auto"/>
                        <w:right w:val="none" w:sz="0" w:space="0" w:color="auto"/>
                      </w:divBdr>
                      <w:divsChild>
                        <w:div w:id="954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ernor.wa.gov/news-media/inslee-releases-updated-reopening-guidance" TargetMode="External"/><Relationship Id="rId13" Type="http://schemas.openxmlformats.org/officeDocument/2006/relationships/image" Target="media/image4.jpeg"/><Relationship Id="rId18" Type="http://schemas.openxmlformats.org/officeDocument/2006/relationships/hyperlink" Target="https://www.facebook.com/SpokaneRealtor/?__tn__=K-R&amp;eid=ARDccstUaPJwtcpnbXZ-z3gikV2cT17aLksdkZllX0cvpi91fxogI3E0ol9xJpadMfufL7UEH0CHwZKW&amp;fref=mentions&amp;__xts__%5B0%5D=68.ARBy3PZfn3eTp0abYlz-Jg8U4W3RbC3KhmNDvXLlkfyskc0OgbTZFZj7Fosu_NM5WrUsBFbZ5nySAoxQXRWCkMIYkIij05RZbyZ1YuiR1U81KDUyyJGFwlN0aV8KI5aPc8hmU9K38-SmyeKHsf98R4SMmRy4syNtpo48ZiJLaKxauZQ19abXgLu_F2H5sIx95rcDrCtN1XWTCw2m7Ipl4FJdBPEX5vpW0Av8frcl_XwcuyBQQDSOsAWoFU0NT4bLmi_JS0x3QKk_e4cQGLUwMBQJWxNN3iBt1bso9wQI4glO1Q9rNjxzRKb3ZqVazTx0c_MBoedeILhrngrFBPkfq9Xfmg" TargetMode="External"/><Relationship Id="rId26" Type="http://schemas.openxmlformats.org/officeDocument/2006/relationships/hyperlink" Target="https://youtu.be/azKIYS52zbc" TargetMode="External"/><Relationship Id="rId39" Type="http://schemas.openxmlformats.org/officeDocument/2006/relationships/package" Target="embeddings/Microsoft_Excel_Worksheet.xlsx"/><Relationship Id="rId3" Type="http://schemas.openxmlformats.org/officeDocument/2006/relationships/settings" Target="settings.xml"/><Relationship Id="rId21" Type="http://schemas.openxmlformats.org/officeDocument/2006/relationships/hyperlink" Target="https://www.spokesman.com/stories/2020/aug/11/record-low-mortgage-rates-out-of-area-buyers-fueli/" TargetMode="External"/><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www.nar.realtor/coronavirus" TargetMode="External"/><Relationship Id="rId41"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rity.gofundme.com/o/en/campaign/friendly-fun-food-fight-2020" TargetMode="External"/><Relationship Id="rId24" Type="http://schemas.openxmlformats.org/officeDocument/2006/relationships/image" Target="media/image10.jpeg"/><Relationship Id="rId32" Type="http://schemas.openxmlformats.org/officeDocument/2006/relationships/hyperlink" Target="https://www.warealtor.org/resources/member-resources/REmagazine/blog_post/real-trends/2020/07/31/the-future-of-the-brokerage-industry" TargetMode="External"/><Relationship Id="rId37" Type="http://schemas.openxmlformats.org/officeDocument/2006/relationships/hyperlink" Target="https://www.spokanerealtor.com/mls/market-activity-mls-statistics" TargetMode="External"/><Relationship Id="rId40" Type="http://schemas.openxmlformats.org/officeDocument/2006/relationships/image" Target="media/image19.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jKqw1T47800" TargetMode="External"/><Relationship Id="rId23" Type="http://schemas.openxmlformats.org/officeDocument/2006/relationships/hyperlink" Target="https://us02web.zoom.us/rec/share/6fYqdO6r9FFLa4XP50aAZvB8B4TAaaa8gSka_PRcyBvC1fZcU_l4ewQhK028R_90" TargetMode="External"/><Relationship Id="rId28" Type="http://schemas.openxmlformats.org/officeDocument/2006/relationships/image" Target="media/image13.png"/><Relationship Id="rId36" Type="http://schemas.openxmlformats.org/officeDocument/2006/relationships/image" Target="media/image17.emf"/><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covid19.wa.gov/what-you-need-know/covid-19-risk-assessment-dashboard" TargetMode="External"/><Relationship Id="rId14" Type="http://schemas.openxmlformats.org/officeDocument/2006/relationships/hyperlink" Target="mailto:front@spokanerealtor.com"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nar.realtor/right-tools-right-now" TargetMode="External"/><Relationship Id="rId35" Type="http://schemas.openxmlformats.org/officeDocument/2006/relationships/hyperlink" Target="https://tricityaor.com/events/srs-aug2020/"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10</Pages>
  <Words>1473</Words>
  <Characters>8400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9854</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12</cp:revision>
  <cp:lastPrinted>2019-07-16T16:15:00Z</cp:lastPrinted>
  <dcterms:created xsi:type="dcterms:W3CDTF">2020-08-11T03:25:00Z</dcterms:created>
  <dcterms:modified xsi:type="dcterms:W3CDTF">2020-08-12T18:49:00Z</dcterms:modified>
</cp:coreProperties>
</file>